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E" w:rsidRDefault="0021708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21708E" w:rsidRDefault="0021708E">
      <w:pPr>
        <w:pStyle w:val="newncpi"/>
        <w:ind w:firstLine="0"/>
        <w:jc w:val="center"/>
      </w:pPr>
      <w:r>
        <w:rPr>
          <w:rStyle w:val="datepr"/>
        </w:rPr>
        <w:t>12 ноября 2019 г.</w:t>
      </w:r>
      <w:r>
        <w:rPr>
          <w:rStyle w:val="number"/>
        </w:rPr>
        <w:t xml:space="preserve"> № 51</w:t>
      </w:r>
    </w:p>
    <w:p w:rsidR="0021708E" w:rsidRDefault="0021708E">
      <w:pPr>
        <w:pStyle w:val="titlencpi"/>
      </w:pPr>
      <w:r>
        <w:t>Об определении структуры и формата отчетов декларанта таможенной процедуры свободной таможенной зоны (свободного склада) в виде электронных документов</w:t>
      </w:r>
    </w:p>
    <w:p w:rsidR="0021708E" w:rsidRDefault="0021708E">
      <w:pPr>
        <w:pStyle w:val="preamble"/>
      </w:pPr>
      <w:r>
        <w:t>На основании части третьей пункта 6, абзаца второго части пятой пункта 9, абзаца второго части пятой пункта 11, абзаца второго части шестой пункта 12 и абзаца второго части третьей пункта 19 Положения о завершении действия таможенной процедуры свободной таможенной зоны (свободного склада), утвержденного постановлением Совета Министров Республики Беларусь от 21 марта 2014 г. № 241, и подпункта 10.7 пункта 10 Положения о Государственном таможенном комитете Республики Беларусь, утвержденного Указом Президента Республики Беларусь от 21 апреля 2008 г. № 228, Государственный таможенный комитет Республики Беларусь ПОСТАНОВЛЯЕТ:</w:t>
      </w:r>
    </w:p>
    <w:p w:rsidR="0021708E" w:rsidRDefault="0021708E">
      <w:pPr>
        <w:pStyle w:val="point"/>
      </w:pPr>
      <w:r>
        <w:t>1. Определить структуру и формат:</w:t>
      </w:r>
    </w:p>
    <w:p w:rsidR="0021708E" w:rsidRDefault="0021708E">
      <w:pPr>
        <w:pStyle w:val="newncpi"/>
      </w:pPr>
      <w:r>
        <w:t>отчета о результатах определения количества товаров, помещенных под таможенную процедуру свободной таможенной зоны (свободного склада), в части, соответствующей количеству товаров, помещенных под таможенную процедуру свободной таможенной зоны (свободного склада), и (или) товаров, изготовленных (полученных) из товаров, помещенных под таможенную процедуру свободной таможенной зоны (свободного склада), захороненных, обезвреженных, утилизированных и (или) уничтоженных иным способом (далее – отчет об утилизированных товарах), в виде электронного документа согласно приложению;</w:t>
      </w:r>
    </w:p>
    <w:p w:rsidR="0021708E" w:rsidRDefault="0021708E">
      <w:pPr>
        <w:pStyle w:val="newncpi"/>
      </w:pPr>
      <w:r>
        <w:t>отчета о товарах, являющихся оборудованием, введенным в эксплуатацию и используемым резидентом свободной (специальной, особой) экономической зоны (далее – СЭЗ) для реализации договора об условиях деятельности в СЭЗ, и (или) товарах, использованных для создания объектов недвижимости на территории СЭЗ и являющихся составной частью таких объектов недвижимости (далее – отчет резидента СЭЗ), в виде электронного документа согласно приложению;</w:t>
      </w:r>
    </w:p>
    <w:p w:rsidR="0021708E" w:rsidRDefault="0021708E">
      <w:pPr>
        <w:pStyle w:val="newncpi"/>
      </w:pPr>
      <w:r>
        <w:t>отчета о товарах, являющихся оборудованием, введенным в эксплуатацию и используемым владельцем свободного склада, и (или) товарах, использованных для создания объектов недвижимости на территории свободного склада и являющихся составной частью таких объектов недвижимости (далее – отчет владельца свободного склада), в виде электронного документа согласно приложению;</w:t>
      </w:r>
    </w:p>
    <w:p w:rsidR="0021708E" w:rsidRDefault="0021708E">
      <w:pPr>
        <w:pStyle w:val="newncpi"/>
      </w:pPr>
      <w:r>
        <w:t>отчета о расходовании товаров в соответствии с пунктом 23 Положения о свободных таможенных зонах, созданных на территориях свободных (специальных, особых) экономических зон, утвержденного Указом Президента Республики Беларусь от 31 января 2006 г. № 66, в объектах общественного питания, расположенных в территориальной свободной таможенной зоне (далее – отчет о расходовании товаров), в виде электронного документа согласно приложению;</w:t>
      </w:r>
    </w:p>
    <w:p w:rsidR="0021708E" w:rsidRDefault="0021708E">
      <w:pPr>
        <w:pStyle w:val="newncpi"/>
      </w:pPr>
      <w:r>
        <w:t>отчета о потреблении товаров в соответствии с приложением 1 к Решению Совета Евразийской экономической комиссии от 20 декабря 2017 г. № 88 «О некоторых вопросах применения таможенной процедуры свободной таможенной зоны» (далее – отчет о потреблении товаров) в виде электронного документа согласно приложению.</w:t>
      </w:r>
    </w:p>
    <w:p w:rsidR="0021708E" w:rsidRDefault="0021708E">
      <w:pPr>
        <w:pStyle w:val="point"/>
      </w:pPr>
      <w:r>
        <w:t>2. Настоящее постановление вступает в силу с 30 декабря 2019 г.</w:t>
      </w:r>
    </w:p>
    <w:p w:rsidR="0021708E" w:rsidRDefault="002170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170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708E" w:rsidRDefault="0021708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708E" w:rsidRDefault="0021708E">
            <w:pPr>
              <w:pStyle w:val="newncpi0"/>
              <w:jc w:val="right"/>
            </w:pPr>
            <w:r>
              <w:rPr>
                <w:rStyle w:val="pers"/>
              </w:rPr>
              <w:t>Ю.А.Сенько</w:t>
            </w:r>
          </w:p>
        </w:tc>
      </w:tr>
    </w:tbl>
    <w:p w:rsidR="0021708E" w:rsidRDefault="0021708E">
      <w:pPr>
        <w:pStyle w:val="newncpi"/>
      </w:pPr>
      <w:r>
        <w:t> </w:t>
      </w:r>
    </w:p>
    <w:p w:rsidR="0021708E" w:rsidRDefault="0021708E">
      <w:pPr>
        <w:rPr>
          <w:rFonts w:eastAsia="Times New Roman"/>
        </w:rPr>
        <w:sectPr w:rsidR="0021708E" w:rsidSect="0021708E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1708E" w:rsidRDefault="0021708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901"/>
        <w:gridCol w:w="2320"/>
      </w:tblGrid>
      <w:tr w:rsidR="0021708E">
        <w:tc>
          <w:tcPr>
            <w:tcW w:w="4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append1"/>
            </w:pPr>
            <w:r>
              <w:t>Приложение</w:t>
            </w:r>
          </w:p>
          <w:p w:rsidR="0021708E" w:rsidRDefault="0021708E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  <w:r>
              <w:br/>
              <w:t>12.11.2019 № 51</w:t>
            </w:r>
          </w:p>
        </w:tc>
      </w:tr>
    </w:tbl>
    <w:p w:rsidR="0021708E" w:rsidRDefault="0021708E">
      <w:pPr>
        <w:pStyle w:val="titlep"/>
        <w:jc w:val="left"/>
      </w:pPr>
      <w:r>
        <w:t>СТРУКТУРА И ФОРМАТ</w:t>
      </w:r>
      <w:r>
        <w:br/>
        <w:t>отчета об утилизированных товарах, отчета резидента СЭЗ, отчета владельца свободного склада, отчета о расходовании товаров и отчета о потреблении товаров в виде электронных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4"/>
        <w:gridCol w:w="3971"/>
        <w:gridCol w:w="3316"/>
        <w:gridCol w:w="4827"/>
        <w:gridCol w:w="843"/>
      </w:tblGrid>
      <w:tr w:rsidR="0021708E">
        <w:trPr>
          <w:trHeight w:val="240"/>
        </w:trPr>
        <w:tc>
          <w:tcPr>
            <w:tcW w:w="10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708E" w:rsidRDefault="0021708E">
            <w:pPr>
              <w:pStyle w:val="table10"/>
              <w:jc w:val="center"/>
            </w:pPr>
            <w:r>
              <w:t>Элемент</w:t>
            </w:r>
          </w:p>
        </w:tc>
        <w:tc>
          <w:tcPr>
            <w:tcW w:w="1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708E" w:rsidRDefault="0021708E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708E" w:rsidRDefault="0021708E">
            <w:pPr>
              <w:pStyle w:val="table10"/>
              <w:jc w:val="center"/>
            </w:pPr>
            <w:r>
              <w:t>Тип данных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708E" w:rsidRDefault="0021708E">
            <w:pPr>
              <w:pStyle w:val="table10"/>
              <w:jc w:val="center"/>
            </w:pPr>
            <w:r>
              <w:t>Описание типа данных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Мн.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WorkProcessExtract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Корневой элемент отчета «Выписка из технологического процесса»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WorkProcessExtractType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DeclarantInfo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Сведения декларанта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DeclarantInfoType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 ReportInfo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Сведения об отчете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ReportInfoType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 Subject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Сведения о лице, предоставляющем отчет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ReportOrganizationType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1.1.1. ShortName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Краткое наименование организации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clt_ru:ShortNameType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Краткое наименование организации. До 120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1.1.2. UNP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Учетный номер плательщика (УНП)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clt_ru:UNPTtype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Учетный номер плательщика (УНП) Республики Беларусь 9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1.1.3. CustomsCertificate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включения в реестр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cat_ru:DocumentBaseType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Базовый класс для указания документов. Наименование, номер, дата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1.1.3.1. cat_ru:PrDocumentName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clt_ru:DocumentNameType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представляемого документа. До 250 символов. Текстовой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1.1.3.2. cat_ru:PrDocumentNumber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документа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clt_ru:DocumentNumberType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представляемого документа. До 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1.1.3.3. cat_ru:PrDocumentDate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документа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 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1.1.4. Address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Адрес организации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cat_ru:AddressType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Адрес организации / физического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1.1.4.1. cat_ru:PostalCode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Почтовый индекс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clt_ru:PostalCodeType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Почтовый индекс, введенный почтовой службой для сортировки и доставки корреспонденции. От 1 до 9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1.1.4.2. cat_ru:CountryCode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Буквенный код страны в соответствии с Классификатором стран мира согласно приложению 22 к Решению Комиссии Таможенного союза от 20 сентября 2010 г. № 378 «О классификаторах, используемых для заполнения таможенных документов» (далее – классификатор стран мира)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clt_ru:CountryA2CodeType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страны alpha-2 (две буквы латинского алфавита). 2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1.1.4.3. cat_ru:CounryName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Краткое название страны в соответствии с классификатором стран мира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clt_ru:CountryNameType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страны. До 40 символов. Текстовое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1.1.4.4. cat_ru:Region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Область (регион, штат, провинция и т.п.)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clt_ru:RegionType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Наименование региона страны (регион, область, штат </w:t>
            </w:r>
            <w:r>
              <w:lastRenderedPageBreak/>
              <w:t>и т.п.) от 1 до 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lastRenderedPageBreak/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lastRenderedPageBreak/>
              <w:t>1.1.4.5. cat_ru:City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Населенный пункт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clt_ru:CityNameType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Название населенного пункта. До 35 символов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1.1.4.6. cat_ru:StreetHouse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Улица, номер дома, номер офиса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clt_ru:StreetHouseType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Название улицы и номер дома. До 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 IdentityCard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cat_ru:IdentityCardType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Документ, удостоверяющий личность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1.1.5.1. cat_ru:IdentityCardCode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вида документа, удостоверяющего личность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clt_ru:IdentityCardCodeType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вида документа, удостоверяющего личность. 2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1.1.5.2. cat_ru:IdentityCardName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Краткое наименование документа, удостоверяющего личность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clt_ru:IdentityCardNameType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Код. Краткое наименование документа, удостоверяющего личность. До 15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1.1.5.3. cat_ru:IdentityCardSeries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Серия документа, удостоверяющего личность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clt_ru:IdentityCardSeriesType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Серия документа, удостоверяющего личность. До 11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1.1.5.4. cat_ru:IdentityCardNumber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документа, удостоверяющего личность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clt_ru:IdentityCardNumberType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документа, удостоверяющего личность. До 25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1.1.5.5. cat_ru:IdentityCardDate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выдачи документа, удостоверяющего личность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 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1.1.5.6. cat_ru:OrganizationName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организации, выдавшей документ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субъекта. Организация, Ф.И.О. До 150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 FilledPerson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Сведения о лице, составившем отчет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ReportFilledPersonType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Сведения о лице, составившем отчет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1.2.1. cat_ru:PersonSurname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Фамилия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субъекта. Организация, Ф.И.О. До 150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1.2.2. cat_ru:PersonName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Имя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субъекта. Организация, Ф.И.О. До 150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1.2.3. cat_ru:PersonMiddleName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Отчество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субъекта. Организация, Ф.И.О. До 150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1.2.4. cat_ru:PersonPost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Должность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clt_ru:PostType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Должность. До 250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1.2.5. catESAD_cu:ContactPhone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телефона (код, номер телефона)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clt_ru:PhoneNumberType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телефона. От 1 до 24 символов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0..n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1.2.6. catESAD_cu:ExecutionDate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составления отчета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 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1.3. ReportPeriod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Период отчета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ReportPeriodType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Период времени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1.3.1. BeginPeriodDate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начала периода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 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1.3.2. EndPeriodDate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окончания периода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 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1.4. CustomsProcedures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Процедура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CustomsProceduresType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1.4.1. MainCustomsProcedure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Таможенная процедура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CustomsProcedureType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Составной тип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1.4.1.1. CustomsProcedureCode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таможенной процедуры в соответствии с Классификатором видов таможенных процедур согласно приложению 1 к Решению Комиссии Таможенного союза от 20 сентября 2010 г. № 378 (далее – классификатор видов таможенных процедур)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CustomsProcedureCodeType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таможенной процедуры по Классификатору видов таможенных процедур. 2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1.4.1.2. CustomsProcedureName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Наименование таможенной процедуры в соответствии с классификатором видов </w:t>
            </w:r>
            <w:r>
              <w:lastRenderedPageBreak/>
              <w:t>таможенных процедур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lastRenderedPageBreak/>
              <w:t>clt_ru:FreeText250Type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Наименование таможенной процедуры по классификатору видов таможенных процедур. До </w:t>
            </w:r>
            <w:r>
              <w:lastRenderedPageBreak/>
              <w:t>250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lastRenderedPageBreak/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lastRenderedPageBreak/>
              <w:t>1.4.2. PrecedingCustomsProcedure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Предшествующая таможенная процедура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CustomsProcedureType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1.4.2.1. CustomsProcedureCode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таможенной процедуры в соответствии с классификатором видов таможенных процедур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CustomsProcedureCodeType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таможенной процедуры по классификатору видов таможенных процедур. 2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1.4.2.2. CustomsProcedureName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таможенной процедуры в соответствии с классификатором видов таможенных процедур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clt_ru:FreeText250Type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таможенной процедуры по классификатору видов таможенных процедур. До 250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1.5 ReportCode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отчета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clt_ru:ReportCodeType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отчета. Должен принимать одно из следующих значений:</w:t>
            </w:r>
            <w:r>
              <w:br/>
              <w:t>«01» – для отчета об утилизированных товарах;</w:t>
            </w:r>
            <w:r>
              <w:br/>
              <w:t>«02» – для отчета резидента СЭЗ;</w:t>
            </w:r>
            <w:r>
              <w:br/>
              <w:t>«03» – для отчета владельца свободного склада;</w:t>
            </w:r>
            <w:r>
              <w:br/>
              <w:t>«04» – для отчета о расходовании товаров;</w:t>
            </w:r>
            <w:r>
              <w:br/>
              <w:t>«05» – для отчета о потреблении товаров.</w:t>
            </w:r>
            <w:r>
              <w:br/>
              <w:t>2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 Declaration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Сведения об отчете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ReportInfoType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Составной тип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0..n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2.1. DocumentID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Уникальный идентификатор документа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clt_ru:DocumentIDType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Идентификатор.</w:t>
            </w:r>
            <w:r>
              <w:br/>
              <w:t>Текстовая строка.</w:t>
            </w:r>
            <w:r>
              <w:br/>
              <w:t>До 36 символов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 Goods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Описание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GoodsType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0..n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2.2.1. GoodsNumeric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Порядковый номер декларируемого товара / номер товара по списку/ номер корректируемого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clt_ru:Count3Type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Число. Порядковый номер. От 1 до 3 цифр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2.2.2. GoodsDescription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(торговое, коммерческое или иное традиционное наименование) товаров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clt_ru:FreeText250Type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Текстовая строка. До 250 символов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1..4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2.2.3. GoodsTNVEDCode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товара по ТН ВЭД ЕАЭС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clt_ru:CUGoodsNomenclatuerCodeType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товара по ТН ВЭД ЕАЭС. 6, 8 и 10 символов для ТД; 4 и 10 символов для ДТ/КТС. Числовой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2.2.4. GoodsNumber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товара по системе учета применяемой в МБТ / ЗТК / на таможенном складе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clt_ru:FreeText50Type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Текстовая строка. До 50 символов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2.2.5. GoodsQuantity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cat_ru:SupplementaryQuantityType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Количество в дополнительной единице измерения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2.2.5.1. cat_ru:GoodsQuantity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товара в единице измерения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clt_ru:QuantityBasisType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в единицах измерения. Всего до 24 цифр. 6 знаков после запятой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2.2.5.2. cat_ru:MeasureUnitQualifierName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Условное обозначение единицы измерения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clt_ru:MeasureUnitQualifierNameType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единицы измерения. От 1 до 13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2.2.5.3. cat_ru:MeasureUnitQualifierCode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единицы измерения в соответствии с единицами измерения, применяемыми в ТН ВЭД ЕАЭС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clt_ru:MeasureUnitQualifierCodeType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единицы измерения. 3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2.2.6. CustomsCost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Таможенная стоимость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clt_ru:AmountType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Число. Количество денежных единиц. Стоимость. От 0. Всего 20 цифр из них до 2 знаков после запятой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2.2.7. AdValoremDutyPercentage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Размер адвалорной доли таможенной стоимости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clt_ru:ProcentNumericType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Процент от 0 до 100. До 2 знаков после запятой. Числовой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 PrecedingDeclaration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Предшествующий документ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 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0..n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2.2.8.1. GoodsNumeric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Порядковый номер декларируемого товара / </w:t>
            </w:r>
            <w:r>
              <w:lastRenderedPageBreak/>
              <w:t>номер товара по списку/ номер корректируемого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lastRenderedPageBreak/>
              <w:t>clt_ru:Count3Type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Число. Порядковый номер. От 1 до 3 цифр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lastRenderedPageBreak/>
              <w:t>2.2.8.2. GoodsDescription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(торговое, коммерческое или иное традиционное наименование) товаров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clt_ru:FreeText250Type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Текстовая строка. До 250 символов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2.2.8.3. GoodsTNVEDCode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товара по ТН ВЭД ЕАЭС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clt_ru:CUGoodsNomenclatuerCodeType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товара по ТН ВЭД ЕАЭС. От 4 до 10 символов. Числовой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2.2.8.4. GoodsNumber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товара по системе учета применяемой в МБТ/ ЗТК / на таможенном складе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clt_ru:FreeText50Type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Текстовая строка. До 50 символов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2.2.8.5. GoodsQuantity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cat_ru:SupplementaryQuantityType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Количество в дополнительной единице измерения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2.2.8.5.1. cat_ru:GoodsQuantity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товара в единице измерения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clt_ru:QuantityBasisType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в единицах измерения. Всего до 24 цифр. 6 знаков после запятой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2.2.8.5.2. cat_ru:MeasureUnitQualifierName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Условное обозначение единицы измерения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clt_ru:MeasureUnitQualifierNameType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Наименование единицы измерения. От 1 до 13 символов.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2.2.8.5.3. cat_ru:MeasureUnitQualifierCode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единицы измерения в соответствии с единицами измерения, применяемыми в ТН ВЭД ЕАЭС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clt_ru:MeasureUnitQualifierCodeType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единицы измерения. 3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2.2.8.6. CustomsCost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Таможенная стоимость товара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clt_ru:AmountType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Число. Количество денежных единиц. Стоимость. От 0. Всего 20 цифр из них до 2 знаков после запятой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2.2.8.7. NetWeightQuantity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Вес товара, нетто (кг). Гр. 38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clt_ru:QuantityBasisType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в единицах измерения. Всего до 24 цифр. 6 знаков после запятой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2.2.8.8. WasteQuantity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Отходы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clt_ru:QuantityBasisType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Количество в единицах измерения. Всего до 24 цифр. 6 знаков после запятой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2.2.8.9. RegistrationNumber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Регистрационный номер ДТ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cat_ru:GTDIDType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Регистрационный номер таможенного документа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2.2.8.9.1. cat_ru:CustomsCode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таможенного органа, зарегистрировавшего документ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clt_ru:CustomsCodeType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Код таможенного органа. 5 или 8 символов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2.2.8.9.2. cat_ru:RegistrationDate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регистрации документа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 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2.2.8.9.3. cat_ru:GTDNumber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Порядковый номер документа по журналу регистрации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clt_ru:GTDIDType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Идентификатор. Номер ДТ. От 1 до 7 символов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2.2.8.10. DeclarationNumber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Номер регистрации выпуска ДТ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cat_ru:GTDIDType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Составной тип. Регистрационный номер таможенного документа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2.2.8.10.1. cat_ru:CustomsCode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таможенного органа, зарегистрировавшего документ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clt_ru:CustomsCodeType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 xml:space="preserve">Код таможенного органа. 5 или 8 символов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2.2.8.10.2. cat_ru:RegistrationDate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 регистрации документа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clt_ru:DateCustType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Дата. Дата в формате YYYY-MM-DD. По ГОСТ ИСО 8601-2001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2.2.8.10.3. cat_ru:GTDNumber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Порядковый номер документа по журналу регистрации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clt_ru:GTDIDType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Идентификатор. Номер ДТ. От 1 до 7 символов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2.2.8.11. OriginCountryCode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страны происхождения по классификатору стран мира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clt_ru:CountryA2CodeType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Код страны alpha-2 (две буквы латинского алфавита). 2 символа. Текстовый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  <w:tr w:rsidR="0021708E">
        <w:trPr>
          <w:trHeight w:val="240"/>
        </w:trPr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Signature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Данные об электронной цифровой подписи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Any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08E" w:rsidRDefault="0021708E">
            <w:pPr>
              <w:pStyle w:val="table10"/>
              <w:jc w:val="center"/>
            </w:pPr>
            <w:r>
              <w:t>0..1</w:t>
            </w:r>
          </w:p>
        </w:tc>
      </w:tr>
    </w:tbl>
    <w:p w:rsidR="0021708E" w:rsidRDefault="0021708E">
      <w:pPr>
        <w:pStyle w:val="newncpi"/>
      </w:pPr>
      <w:r>
        <w:t> </w:t>
      </w:r>
    </w:p>
    <w:p w:rsidR="0021708E" w:rsidRDefault="0021708E">
      <w:pPr>
        <w:pStyle w:val="comment"/>
      </w:pPr>
      <w:r>
        <w:t>Примечания:</w:t>
      </w:r>
    </w:p>
    <w:p w:rsidR="0021708E" w:rsidRDefault="0021708E">
      <w:pPr>
        <w:pStyle w:val="comment"/>
      </w:pPr>
      <w:r>
        <w:lastRenderedPageBreak/>
        <w:t>1. Отчеты, указанные в абзацах втором-шестом пункта 1 настоящего постановления, в виде электронного документа формируются в XML-формате с учетом требований следующих стандартов:</w:t>
      </w:r>
    </w:p>
    <w:p w:rsidR="0021708E" w:rsidRDefault="0021708E">
      <w:pPr>
        <w:pStyle w:val="comment"/>
      </w:pPr>
      <w:r>
        <w:t>«ExtensibleMarkupLanguage (XML) 1.0 (FouthEdition)» – опубликован в глобальной компьютерной сети Интернет по адресу: http://www.w3.org/TR/REC-xml;</w:t>
      </w:r>
    </w:p>
    <w:p w:rsidR="0021708E" w:rsidRDefault="0021708E">
      <w:pPr>
        <w:pStyle w:val="comment"/>
      </w:pPr>
      <w:r>
        <w:t>«NamespacesinXML» – опубликован в глобальной компьютерной сети Интернет по адресу: http://www.w3.org/TR/REC-xml-names;</w:t>
      </w:r>
    </w:p>
    <w:p w:rsidR="0021708E" w:rsidRDefault="0021708E">
      <w:pPr>
        <w:pStyle w:val="comment"/>
      </w:pPr>
      <w:r>
        <w:t>«XML Schema Part 1: Structures» и «XML Schema Part 2: Datatypes» – опубликованы в глобальной компьютерной сети Интернет по адресам: http://www.w3.org/TR/xmlschema-1/ и http://www.w3.org/TR/xmlschema-2/.</w:t>
      </w:r>
    </w:p>
    <w:p w:rsidR="0021708E" w:rsidRDefault="0021708E">
      <w:pPr>
        <w:pStyle w:val="comment"/>
      </w:pPr>
      <w:r>
        <w:t>2. В графе пятой головки таблицы сокращение «Мн.» означает «множественность».</w:t>
      </w:r>
    </w:p>
    <w:p w:rsidR="0021708E" w:rsidRDefault="0021708E">
      <w:pPr>
        <w:pStyle w:val="newncpi"/>
      </w:pPr>
      <w:r>
        <w:t> </w:t>
      </w:r>
    </w:p>
    <w:p w:rsidR="009128FB" w:rsidRDefault="009128FB"/>
    <w:sectPr w:rsidR="009128FB" w:rsidSect="0021708E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3B" w:rsidRPr="0021708E" w:rsidRDefault="00CF7B3B" w:rsidP="0021708E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F7B3B" w:rsidRPr="0021708E" w:rsidRDefault="00CF7B3B" w:rsidP="0021708E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3B" w:rsidRPr="0021708E" w:rsidRDefault="00CF7B3B" w:rsidP="0021708E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F7B3B" w:rsidRPr="0021708E" w:rsidRDefault="00CF7B3B" w:rsidP="0021708E">
      <w:pPr>
        <w:pStyle w:val="table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E" w:rsidRDefault="0021708E" w:rsidP="00A50F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08E" w:rsidRDefault="002170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E" w:rsidRPr="0021708E" w:rsidRDefault="0021708E" w:rsidP="00A50F7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1708E">
      <w:rPr>
        <w:rStyle w:val="a7"/>
        <w:rFonts w:ascii="Times New Roman" w:hAnsi="Times New Roman" w:cs="Times New Roman"/>
        <w:sz w:val="24"/>
      </w:rPr>
      <w:fldChar w:fldCharType="begin"/>
    </w:r>
    <w:r w:rsidRPr="0021708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1708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1708E">
      <w:rPr>
        <w:rStyle w:val="a7"/>
        <w:rFonts w:ascii="Times New Roman" w:hAnsi="Times New Roman" w:cs="Times New Roman"/>
        <w:sz w:val="24"/>
      </w:rPr>
      <w:fldChar w:fldCharType="end"/>
    </w:r>
  </w:p>
  <w:p w:rsidR="0021708E" w:rsidRPr="0021708E" w:rsidRDefault="0021708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08E"/>
    <w:rsid w:val="001F7B9E"/>
    <w:rsid w:val="0021708E"/>
    <w:rsid w:val="009128FB"/>
    <w:rsid w:val="009E1CC6"/>
    <w:rsid w:val="00CF7B3B"/>
    <w:rsid w:val="00D3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70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1708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70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21708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170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170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70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1708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70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70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70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70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70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70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70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70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1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08E"/>
  </w:style>
  <w:style w:type="paragraph" w:styleId="a5">
    <w:name w:val="footer"/>
    <w:basedOn w:val="a"/>
    <w:link w:val="a6"/>
    <w:uiPriority w:val="99"/>
    <w:semiHidden/>
    <w:unhideWhenUsed/>
    <w:rsid w:val="0021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08E"/>
  </w:style>
  <w:style w:type="character" w:styleId="a7">
    <w:name w:val="page number"/>
    <w:basedOn w:val="a0"/>
    <w:uiPriority w:val="99"/>
    <w:semiHidden/>
    <w:unhideWhenUsed/>
    <w:rsid w:val="0021708E"/>
  </w:style>
  <w:style w:type="table" w:styleId="a8">
    <w:name w:val="Table Grid"/>
    <w:basedOn w:val="a1"/>
    <w:uiPriority w:val="59"/>
    <w:rsid w:val="00217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14294</Characters>
  <Application>Microsoft Office Word</Application>
  <DocSecurity>0</DocSecurity>
  <Lines>571</Lines>
  <Paragraphs>462</Paragraphs>
  <ScaleCrop>false</ScaleCrop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2019-12-30T14:20:00Z</dcterms:created>
  <dcterms:modified xsi:type="dcterms:W3CDTF">2019-12-30T14:21:00Z</dcterms:modified>
</cp:coreProperties>
</file>