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78" w:rsidRDefault="009A0F7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9A0F78" w:rsidRDefault="009A0F78">
      <w:pPr>
        <w:pStyle w:val="newncpi"/>
        <w:ind w:firstLine="0"/>
        <w:jc w:val="center"/>
      </w:pPr>
      <w:r>
        <w:rPr>
          <w:rStyle w:val="datepr"/>
        </w:rPr>
        <w:t>13 февраля 2014 г.</w:t>
      </w:r>
      <w:r>
        <w:rPr>
          <w:rStyle w:val="number"/>
        </w:rPr>
        <w:t xml:space="preserve"> № 4</w:t>
      </w:r>
    </w:p>
    <w:p w:rsidR="009A0F78" w:rsidRDefault="009A0F78">
      <w:pPr>
        <w:pStyle w:val="titlencpi"/>
      </w:pPr>
      <w:r>
        <w:t>О документе, отражающем исчисление и уплату утилизационного сбора</w:t>
      </w:r>
    </w:p>
    <w:p w:rsidR="009A0F78" w:rsidRDefault="009A0F78">
      <w:pPr>
        <w:pStyle w:val="changei"/>
      </w:pPr>
      <w:r>
        <w:t>Изменения и дополнения: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26 мая 2014 г. № 23 (зарегистрировано в Национальном реестре - № 8/28736 от 05.06.2014 г.) &lt;W21428736&gt;;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19 января 2016 г. № 2 (зарегистрировано в Национальном реестре - № 8/30615 от 02.02.2016 г.) &lt;W21630615&gt; - внесены изменения и дополнения, вступившие в силу 4 февраля 2016 г., за исключением изменений и дополнений, которые вступят в силу 1 июля 2016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19 января 2016 г. № 2 (зарегистрировано в Национальном реестре - № 8/30615 от 02.02.2016 г.) &lt;W21630615&gt; - внесены изменения и дополнения, вступившие в силу 4 февраля 2016 г. и 1 июля 2016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13 сентября 2017 г. № 20 (зарегистрировано в Национальном реестре - № 8/32418 от 22.09.2017 г.) &lt;W21732418&gt;;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28 апреля 2018 г. № 10 (зарегистрировано в Национальном реестре - № 8/33103 от 15.05.2018 г.) &lt;W21833103&gt; - внесены изменения и дополнения, вступившие в силу 17 мая 2018 г., за исключением изменений и дополнений, которые вступят в силу 1 января 2019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28 апреля 2018 г. № 10 (зарегистрировано в Национальном реестре - № 8/33103 от 15.05.2018 г.) &lt;W21833103&gt; - внесены изменения и дополнения, вступившие в силу 17 мая 2018 г. и 1 января 2019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25 января 2019 г. № 4 (зарегистрировано в Национальном реестре - № 8/34009 от 28.03.2019 г.) &lt;W21934009&gt;;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9 августа 2022 г. № 75 (зарегистрировано в Национальном реестре - № 8/38624 от 26.08.2022 г.) &lt;W22238624&gt;;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22 февраля 2023 г. № 5 (зарегистрировано в Национальном реестре - № 8/39665 от 10.03.2023 г.) &lt;W22339665&gt; - внесены изменения и дополнения, вступившие в силу 15 марта 2023 г., за исключением изменений и дополнений, которые вступят в силу 7 апреля 2023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22 февраля 2023 г. № 5 (зарегистрировано в Национальном реестре - № 8/39665 от 10.03.2023 г.) &lt;W22339665&gt; - внесены изменения и дополнения, вступившие в силу 15 марта 2023 г. и 7 апреля 2023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30 мая 2024 г. № 28 (зарегистрировано в Национальном реестре - № 8/41689 от 07.06.2024 г.) &lt;W22441689&gt;;</w:t>
      </w:r>
    </w:p>
    <w:p w:rsidR="009A0F78" w:rsidRDefault="009A0F78">
      <w:pPr>
        <w:pStyle w:val="changeadd"/>
      </w:pPr>
      <w:r>
        <w:lastRenderedPageBreak/>
        <w:t>Постановление Государственного таможенного комитета Республики Беларусь от 21 июня 2024 г. № 31 (зарегистрировано в Национальном реестре - № 8/41815 от 28.06.2024 г.) &lt;W22441815&gt; - внесены изменения и дополнения, вступившие в силу 1 июля 2024 г., за исключением изменений и дополнений, которые вступят в силу 30 сентября 2024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21 июня 2024 г. № 31 (зарегистрировано в Национальном реестре - № 8/41815 от 28.06.2024 г.) &lt;W22441815&gt; - внесены изменения и дополнения, вступившие в силу 1 июля 2024 г. и 30 сентября 2024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13 ноября 2024 г. № 54 (зарегистрировано в Национальном реестре - № 8/42405 от 21.11.2024 г.) &lt;W22442405&gt;;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30 января 2025 г. № 7 (зарегистрировано в Национальном реестре - № 8/42867 от 06.02.2025 г.) &lt;W22542867&gt;;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10 октября 2025 г. № 30 (зарегистрировано в Национальном реестре - № 11-2/44010 от 27.10.2025 г.) &lt;W22544010&gt; - внесены изменения и дополнения, вступившие в силу 30 ноября 2025 г., за исключением изменений и дополнений, которые вступят в силу 30 апреля 2026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10 октября 2025 г. № 30 (зарегистрировано в Национальном реестре - № 11-2/44010 от 27.10.2025 г.) &lt;W22544010&gt; - внесены изменения и дополнения, вступившие в силу 30 ноября 2025 г. и 30 апреля 2026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20 марта 2026 г. № 7 (зарегистрировано в Национальном реестре - № 11-2/44741 от 31.03.2026 г.) &lt;W22644741&gt; - внесены изменения и дополнения, вступившие в силу 1 апреля 2026 г., за исключением изменений и дополнений, которые вступят в силу 1 июля 2026 г.;</w:t>
      </w:r>
    </w:p>
    <w:p w:rsidR="009A0F78" w:rsidRDefault="009A0F78">
      <w:pPr>
        <w:pStyle w:val="changeadd"/>
      </w:pPr>
      <w:r>
        <w:t>Постановление Государственного таможенного комитета Республики Беларусь от 25 апреля 2026 г. № 8 (зарегистрировано в Национальном реестре - № 11-2/44825 от 04.05.2026 г.) &lt;W22644825&gt; - внесены изменения и дополнения, вступившие в силу 7 мая 2026 г., за исключением изменений и дополнений, которые вступят в силу 1 июля 2026 г.</w:t>
      </w:r>
    </w:p>
    <w:p w:rsidR="009A0F78" w:rsidRDefault="009A0F78">
      <w:pPr>
        <w:pStyle w:val="preamble"/>
      </w:pPr>
      <w:r>
        <w:t> </w:t>
      </w:r>
    </w:p>
    <w:p w:rsidR="009A0F78" w:rsidRDefault="009A0F78">
      <w:pPr>
        <w:pStyle w:val="newncpi"/>
      </w:pPr>
      <w:r>
        <w:t>На основании абзаца первого части второй пункта 2, подпункта 5.2 пункта 5, пункта 6 статьи 306</w:t>
      </w:r>
      <w:r>
        <w:rPr>
          <w:vertAlign w:val="superscript"/>
        </w:rPr>
        <w:t>1</w:t>
      </w:r>
      <w:r>
        <w:t xml:space="preserve"> Налогового кодекса Республики Беларусь Государственный таможенный комитет Республики Беларусь ПОСТАНОВЛЯЕТ:</w:t>
      </w:r>
    </w:p>
    <w:p w:rsidR="009A0F78" w:rsidRDefault="009A0F78">
      <w:pPr>
        <w:pStyle w:val="point"/>
      </w:pPr>
      <w:r>
        <w:t>1. Утвердить Инструкцию о порядке заполнения, представления, регистрации, внесения изменений, а также аннулирования документа, отражающего исчисление и уплату утилизационного сбора (прилагается).</w:t>
      </w:r>
    </w:p>
    <w:p w:rsidR="009A0F78" w:rsidRDefault="009A0F78">
      <w:pPr>
        <w:pStyle w:val="point"/>
      </w:pPr>
      <w:r>
        <w:t>1</w:t>
      </w:r>
      <w:r>
        <w:rPr>
          <w:vertAlign w:val="superscript"/>
        </w:rPr>
        <w:t>1</w:t>
      </w:r>
      <w:r>
        <w:t>. Установить форму документа, отражающего исчисление и уплату утилизационного сбора, согласно приложению.</w:t>
      </w:r>
    </w:p>
    <w:p w:rsidR="009A0F78" w:rsidRDefault="009A0F78">
      <w:pPr>
        <w:pStyle w:val="point"/>
      </w:pPr>
      <w:r>
        <w:t>2. Исключен.</w:t>
      </w:r>
    </w:p>
    <w:p w:rsidR="009A0F78" w:rsidRDefault="009A0F78">
      <w:pPr>
        <w:pStyle w:val="point"/>
      </w:pPr>
      <w:r>
        <w:t>3. Уполномочить:</w:t>
      </w:r>
    </w:p>
    <w:p w:rsidR="009A0F78" w:rsidRDefault="009A0F78">
      <w:pPr>
        <w:pStyle w:val="underpoint"/>
      </w:pPr>
      <w:r>
        <w:t>3.1. Брестскую, Витебскую, Гомельскую, Гродненскую региональную, Минскую региональную, Могилевскую таможни на принятие:</w:t>
      </w:r>
    </w:p>
    <w:p w:rsidR="009A0F78" w:rsidRDefault="009A0F78">
      <w:pPr>
        <w:pStyle w:val="newncpi"/>
      </w:pPr>
      <w:r>
        <w:t>до 30 июня 2026 г. включительно документов, отражающих исчисление и уплату утилизационного сбора, представленных в отношении транспортных средств, указанных в подпунктах 1.5–1.7 пункта 1 статьи 301 Налогового кодекса Республики Беларусь;</w:t>
      </w:r>
    </w:p>
    <w:p w:rsidR="009A0F78" w:rsidRDefault="009A0F78">
      <w:pPr>
        <w:pStyle w:val="newncpi"/>
      </w:pPr>
      <w:r>
        <w:t xml:space="preserve">с 1 июля 2026 г. документов, отражающих исчисление и уплату или применение освобождения от утилизационного сбора, представленных в отношении транспортных </w:t>
      </w:r>
      <w:r>
        <w:lastRenderedPageBreak/>
        <w:t>средств, указанных в подпунктах 1.5–1.7 пункта 1 статьи 301 Налогового кодекса Республики Беларусь;</w:t>
      </w:r>
    </w:p>
    <w:p w:rsidR="009A0F78" w:rsidRDefault="009A0F78">
      <w:pPr>
        <w:pStyle w:val="underpoint"/>
      </w:pPr>
      <w:r>
        <w:t>3.2. Брестскую, Витебскую, Гомельскую, Гродненскую региональную, Минскую региональную, Могилевскую таможни, в регионе деятельности которых находится место нахождения (место жительства) плательщика утилизационного сбора, на составление уведомления о не уплаченных в установленный срок суммах таможенных платежей, иных платежей, взимание которых возложено на таможенные органы, в отношении транспортных средств, указанных в подпунктах 1.3–1.7 пункта 1 статьи 301 Налогового кодекса Республики Беларусь;</w:t>
      </w:r>
    </w:p>
    <w:p w:rsidR="009A0F78" w:rsidRDefault="009A0F78">
      <w:pPr>
        <w:pStyle w:val="underpoint"/>
      </w:pPr>
      <w:r>
        <w:t>3.3. Минскую региональную таможню на осуществление взыскания утилизационного сбора в отношении транспортных средств, указанных в подпунктах 1.3–1.7 пункта 1 статьи 301 Налогового кодекса Республики Беларусь.</w:t>
      </w:r>
    </w:p>
    <w:p w:rsidR="009A0F78" w:rsidRDefault="009A0F78">
      <w:pPr>
        <w:pStyle w:val="point"/>
      </w:pPr>
      <w:r>
        <w:t>4. Минской центральной таможне обеспечить доработку программных средств и доведение их до таможен.</w:t>
      </w:r>
    </w:p>
    <w:p w:rsidR="009A0F78" w:rsidRDefault="009A0F78">
      <w:pPr>
        <w:pStyle w:val="point"/>
      </w:pPr>
      <w:r>
        <w:t>5. Настоящее постановление вступает в силу с 1 марта 2014 г.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A0F7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0F78" w:rsidRDefault="009A0F78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0F78" w:rsidRDefault="009A0F78">
            <w:pPr>
              <w:pStyle w:val="newncpi0"/>
              <w:jc w:val="right"/>
            </w:pPr>
            <w:r>
              <w:rPr>
                <w:rStyle w:val="pers"/>
              </w:rPr>
              <w:t>С.А.Полудень</w:t>
            </w:r>
          </w:p>
        </w:tc>
      </w:tr>
    </w:tbl>
    <w:p w:rsidR="009A0F78" w:rsidRDefault="009A0F78">
      <w:pPr>
        <w:pStyle w:val="newncpi0"/>
      </w:pPr>
      <w:r>
        <w:t> </w:t>
      </w:r>
    </w:p>
    <w:p w:rsidR="009A0F78" w:rsidRDefault="009A0F78">
      <w:pPr>
        <w:rPr>
          <w:rFonts w:eastAsia="Times New Roman"/>
        </w:rPr>
        <w:sectPr w:rsidR="009A0F78" w:rsidSect="009A0F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9A0F78" w:rsidRDefault="009A0F7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6"/>
        <w:gridCol w:w="2693"/>
      </w:tblGrid>
      <w:tr w:rsidR="009A0F78">
        <w:tc>
          <w:tcPr>
            <w:tcW w:w="3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F78" w:rsidRDefault="009A0F78">
            <w:pPr>
              <w:pStyle w:val="newncpi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F78" w:rsidRDefault="009A0F78">
            <w:pPr>
              <w:pStyle w:val="append1"/>
            </w:pPr>
            <w:r>
              <w:t>Приложение</w:t>
            </w:r>
          </w:p>
          <w:p w:rsidR="009A0F78" w:rsidRDefault="009A0F78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13.02.2014 № 4 </w:t>
            </w:r>
            <w:r>
              <w:br/>
              <w:t>(в редакции постановления</w:t>
            </w:r>
            <w:r>
              <w:br/>
              <w:t>Государственного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25.01.2019 № 4) </w:t>
            </w:r>
          </w:p>
        </w:tc>
      </w:tr>
    </w:tbl>
    <w:p w:rsidR="009A0F78" w:rsidRDefault="009A0F78">
      <w:pPr>
        <w:pStyle w:val="newncpi"/>
      </w:pPr>
      <w:r>
        <w:t> </w:t>
      </w:r>
    </w:p>
    <w:p w:rsidR="009A0F78" w:rsidRDefault="009A0F78">
      <w:pPr>
        <w:pStyle w:val="onestring"/>
      </w:pPr>
      <w:r>
        <w:t>Форма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  <w:jc w:val="center"/>
      </w:pPr>
      <w:r>
        <w:rPr>
          <w:noProof/>
        </w:rPr>
        <w:drawing>
          <wp:inline distT="0" distB="0" distL="0" distR="0">
            <wp:extent cx="5257800" cy="7324725"/>
            <wp:effectExtent l="0" t="0" r="0" b="9525"/>
            <wp:docPr id="1" name="Рисунок 1" descr="C:\NCPI_CLIENT\EKBD\Texts\w21428396.files\0200000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w21428396.files\02000003jp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78" w:rsidRDefault="009A0F78">
      <w:pPr>
        <w:pStyle w:val="newncpi0"/>
      </w:pPr>
      <w:r>
        <w:lastRenderedPageBreak/>
        <w:t> </w:t>
      </w:r>
    </w:p>
    <w:p w:rsidR="009A0F78" w:rsidRDefault="009A0F78">
      <w:pPr>
        <w:pStyle w:val="newncpi0"/>
        <w:jc w:val="center"/>
      </w:pPr>
      <w:r>
        <w:rPr>
          <w:noProof/>
        </w:rPr>
        <w:drawing>
          <wp:inline distT="0" distB="0" distL="0" distR="0">
            <wp:extent cx="5591175" cy="7334250"/>
            <wp:effectExtent l="0" t="0" r="9525" b="0"/>
            <wp:docPr id="2" name="Рисунок 2" descr="C:\NCPI_CLIENT\EKBD\Texts\w21428396.files\0200000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CPI_CLIENT\EKBD\Texts\w21428396.files\02000004jp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rPr>
          <w:rFonts w:eastAsia="Times New Roman"/>
        </w:rPr>
        <w:sectPr w:rsidR="009A0F78" w:rsidSect="009A0F78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9A0F78" w:rsidRDefault="009A0F78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2"/>
        <w:gridCol w:w="2337"/>
      </w:tblGrid>
      <w:tr w:rsidR="009A0F7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F78" w:rsidRDefault="009A0F7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F78" w:rsidRDefault="009A0F78">
            <w:pPr>
              <w:pStyle w:val="capu1"/>
            </w:pPr>
            <w:r>
              <w:t>УТВЕРЖДЕНО</w:t>
            </w:r>
          </w:p>
          <w:p w:rsidR="009A0F78" w:rsidRDefault="009A0F78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</w:p>
          <w:p w:rsidR="009A0F78" w:rsidRDefault="009A0F78">
            <w:pPr>
              <w:pStyle w:val="cap1"/>
            </w:pPr>
            <w:r>
              <w:t>13.02.2014 № 4</w:t>
            </w:r>
          </w:p>
        </w:tc>
      </w:tr>
    </w:tbl>
    <w:p w:rsidR="009A0F78" w:rsidRDefault="009A0F78">
      <w:pPr>
        <w:pStyle w:val="titleu"/>
      </w:pPr>
      <w:r>
        <w:t>ИНСТРУКЦИЯ</w:t>
      </w:r>
      <w:r>
        <w:br/>
        <w:t>о порядке заполнения, представления, регистрации, внесения изменений, а также аннулирования документа, отражающего исчисление и уплату утилизационного сбора</w:t>
      </w:r>
    </w:p>
    <w:p w:rsidR="009A0F78" w:rsidRDefault="009A0F78">
      <w:pPr>
        <w:pStyle w:val="chapter"/>
      </w:pPr>
      <w:r>
        <w:t>ГЛАВА 1</w:t>
      </w:r>
      <w:r>
        <w:br/>
        <w:t>ОБЩИЕ ПОЛОЖЕНИЯ</w:t>
      </w:r>
    </w:p>
    <w:p w:rsidR="009A0F78" w:rsidRDefault="009A0F78">
      <w:pPr>
        <w:pStyle w:val="point"/>
      </w:pPr>
      <w:r>
        <w:t>1. Настоящая Инструкция определяет порядок заполнения, представления, регистрации, внесения изменений и аннулирования документа, отражающего исчисление и уплату утилизационного сбора (далее – РС), в отношении транспортных средств, указанных в подпунктах 1.3–1.7 пункта 1 статьи 301 Налогового кодекса Республики Беларусь.</w:t>
      </w:r>
    </w:p>
    <w:p w:rsidR="009A0F78" w:rsidRDefault="009A0F78">
      <w:pPr>
        <w:pStyle w:val="point"/>
      </w:pPr>
      <w:r>
        <w:t>2. В настоящей Инструкции термины и понятия используются в значениях, определенных регулирующими таможенные правоотношения международными договорами и актами, составляющими право Евразийского экономического союза, и законодательством о таможенном регулировании.</w:t>
      </w:r>
    </w:p>
    <w:p w:rsidR="009A0F78" w:rsidRDefault="009A0F78">
      <w:pPr>
        <w:pStyle w:val="point"/>
      </w:pPr>
      <w:r>
        <w:t>3. Исключен.</w:t>
      </w:r>
    </w:p>
    <w:p w:rsidR="009A0F78" w:rsidRDefault="009A0F78">
      <w:pPr>
        <w:pStyle w:val="point"/>
      </w:pPr>
      <w:r>
        <w:t>4. Исключен.</w:t>
      </w:r>
    </w:p>
    <w:p w:rsidR="009A0F78" w:rsidRDefault="009A0F78">
      <w:pPr>
        <w:pStyle w:val="point"/>
      </w:pPr>
      <w:r>
        <w:t>5. В одном РС могут быть заявлены сведения не более чем о 999 транспортных средствах. При этом как один товар заявляется одно транспортное средство.</w:t>
      </w:r>
    </w:p>
    <w:p w:rsidR="009A0F78" w:rsidRDefault="009A0F78">
      <w:pPr>
        <w:pStyle w:val="point"/>
      </w:pPr>
      <w:r>
        <w:t>В одном РС могут быть заявлены сведения о транспортных средствах, за исключением самоходных машин и (или) прицепов к ним, либо сведения в отношении самоходных машин и (или) прицепов к ним.</w:t>
      </w:r>
    </w:p>
    <w:p w:rsidR="009A0F78" w:rsidRDefault="009A0F78">
      <w:pPr>
        <w:pStyle w:val="chapter"/>
      </w:pPr>
      <w:r>
        <w:t>ГЛАВА 2</w:t>
      </w:r>
      <w:r>
        <w:br/>
        <w:t>ПОРЯДОК ЗАПОЛНЕНИЯ ГРАФ РС</w:t>
      </w:r>
    </w:p>
    <w:p w:rsidR="009A0F78" w:rsidRDefault="009A0F78">
      <w:pPr>
        <w:pStyle w:val="point"/>
      </w:pPr>
      <w:r>
        <w:t>6. В РС подлежат заполнению графы 1, 3, 5, 14, 15, 15 (a), 31, 32, 33, 44, 45, 47, 54, «А», «В», «С», «D».</w:t>
      </w:r>
    </w:p>
    <w:p w:rsidR="009A0F78" w:rsidRDefault="009A0F78">
      <w:pPr>
        <w:pStyle w:val="point"/>
      </w:pPr>
      <w:r>
        <w:t>7. Графы 1, 3, 5, 14, 15, 15 (a), 31, 32, 33, 44, 45, 47, 54, «B» РС заполняются плательщиками утилизационного сбора (далее – плательщик) либо по их поручению уполномоченными представителями.</w:t>
      </w:r>
    </w:p>
    <w:p w:rsidR="009A0F78" w:rsidRDefault="009A0F78">
      <w:pPr>
        <w:pStyle w:val="point"/>
      </w:pPr>
      <w:r>
        <w:t>8. В графе 1 «Декларация» РС:</w:t>
      </w:r>
    </w:p>
    <w:p w:rsidR="009A0F78" w:rsidRDefault="009A0F78">
      <w:pPr>
        <w:pStyle w:val="underpoint"/>
      </w:pPr>
      <w:r>
        <w:t>8.1. в первом подразделе указывается код «РС»;</w:t>
      </w:r>
    </w:p>
    <w:p w:rsidR="009A0F78" w:rsidRDefault="009A0F78">
      <w:pPr>
        <w:pStyle w:val="underpoint"/>
      </w:pPr>
      <w:r>
        <w:t>8.2. во втором подразделе указываются:</w:t>
      </w:r>
    </w:p>
    <w:p w:rsidR="009A0F78" w:rsidRDefault="009A0F78">
      <w:pPr>
        <w:pStyle w:val="newncpi"/>
      </w:pPr>
      <w:r>
        <w:t>код «ЮЛ» – в случае, если плательщиком является юридическое лицо либо индивидуальный предприниматель;</w:t>
      </w:r>
    </w:p>
    <w:p w:rsidR="009A0F78" w:rsidRDefault="009A0F78">
      <w:pPr>
        <w:pStyle w:val="newncpi"/>
      </w:pPr>
      <w:r>
        <w:t>код «ФЛ» – в случае, если плательщиком является физическое лицо, не являющееся индивидуальным предпринимателем;</w:t>
      </w:r>
    </w:p>
    <w:p w:rsidR="009A0F78" w:rsidRDefault="009A0F78">
      <w:pPr>
        <w:pStyle w:val="underpoint"/>
      </w:pPr>
      <w:r>
        <w:t>8.3. в третьем подразделе указывается код «ЭД» в случае представления РС в виде электронного документа.</w:t>
      </w:r>
    </w:p>
    <w:p w:rsidR="009A0F78" w:rsidRDefault="009A0F78">
      <w:pPr>
        <w:pStyle w:val="point"/>
      </w:pPr>
      <w:r>
        <w:t>9. В графе 3 «Формы» РС указываются:</w:t>
      </w:r>
    </w:p>
    <w:p w:rsidR="009A0F78" w:rsidRDefault="009A0F78">
      <w:pPr>
        <w:pStyle w:val="underpoint"/>
      </w:pPr>
      <w:r>
        <w:t>9.1. в первом подразделе – порядковый номер листа;</w:t>
      </w:r>
    </w:p>
    <w:p w:rsidR="009A0F78" w:rsidRDefault="009A0F78">
      <w:pPr>
        <w:pStyle w:val="underpoint"/>
      </w:pPr>
      <w:r>
        <w:t>9.2. во втором подразделе – общее количество листов, включая основной и все добавочные листы.</w:t>
      </w:r>
    </w:p>
    <w:p w:rsidR="009A0F78" w:rsidRDefault="009A0F78">
      <w:pPr>
        <w:pStyle w:val="point"/>
      </w:pPr>
      <w:r>
        <w:t xml:space="preserve">10. В графе 5 «Всего товаров» РС указывается цифровыми символами общее число указанных в РС транспортных средств, которое должно соответствовать количеству </w:t>
      </w:r>
      <w:r>
        <w:lastRenderedPageBreak/>
        <w:t>заполняемых граф 31 «Грузовые места и описание товаров» основного и добавочных листов РС.</w:t>
      </w:r>
    </w:p>
    <w:p w:rsidR="009A0F78" w:rsidRDefault="009A0F78">
      <w:pPr>
        <w:pStyle w:val="point"/>
      </w:pPr>
      <w:r>
        <w:t>11. В графе 14 «Декларант» РС указываются сведения о плательщике:</w:t>
      </w:r>
    </w:p>
    <w:p w:rsidR="009A0F78" w:rsidRDefault="009A0F78">
      <w:pPr>
        <w:pStyle w:val="underpoint"/>
      </w:pPr>
      <w:r>
        <w:t>11.1. для юридического лица – сокращенное наименование, место нахождения (код страны в соответствии с классификатором стран мира согласно приложению 22 к Решению Комиссии Таможенного союза от 20 сентября 2010 г. № 378 «О классификаторах, используемых для заполнения таможенных документов» (далее – классификатор стран мира), населенный пункт, улица, номер дома (корпуса, строения), номер квартиры (комнаты, офиса).</w:t>
      </w:r>
    </w:p>
    <w:p w:rsidR="009A0F78" w:rsidRDefault="009A0F78">
      <w:pPr>
        <w:pStyle w:val="newncpi"/>
      </w:pPr>
      <w:r>
        <w:t>Если от имени юридического лица выступает его обособленное подразделение, не являющееся юридическим лицом, то дополнительно к сведениям, указанным в части первой настоящего подпункта, указываются сведения об обособленном подразделении: сокращенное наименование и его место нахождения (код страны в соответствии с классификатором стран мира, населенный пункт, улица, номер дома (корпуса, строения), номер квартиры (комнаты, офиса);</w:t>
      </w:r>
    </w:p>
    <w:p w:rsidR="009A0F78" w:rsidRDefault="009A0F78">
      <w:pPr>
        <w:pStyle w:val="underpoint"/>
      </w:pPr>
      <w:r>
        <w:t>11.2. для индивидуального предпринимателя – фамилия, собственное имя, отчество (если таковое имеется), место жительства (код страны в соответствии с классификатором стран мира, населенный пункт, улица, номер дома (корпуса, строения), номер квартиры (комнаты, офиса);</w:t>
      </w:r>
    </w:p>
    <w:p w:rsidR="009A0F78" w:rsidRDefault="009A0F78">
      <w:pPr>
        <w:pStyle w:val="underpoint"/>
      </w:pPr>
      <w:r>
        <w:t>11.3. для физического лица, не являющегося индивидуальным предпринимателем, – фамилия, собственное имя, отчество (если таковое имеется), место жительства (код страны в соответствии с классификатором стран мира, населенный пункт, улица, номер дома и квартиры), а также сведения о документе, удостоверяющем личность, серия и номер данного документа, дата его выдачи, идентификационный номер (при их наличии);</w:t>
      </w:r>
    </w:p>
    <w:p w:rsidR="009A0F78" w:rsidRDefault="009A0F78">
      <w:pPr>
        <w:pStyle w:val="underpoint"/>
      </w:pPr>
      <w:r>
        <w:t>11.4. в правом верхнем углу графы после знака «№» указывается:</w:t>
      </w:r>
    </w:p>
    <w:p w:rsidR="009A0F78" w:rsidRDefault="009A0F78">
      <w:pPr>
        <w:pStyle w:val="newncpi"/>
      </w:pPr>
      <w:r>
        <w:t>для юридического лица и индивидуального предпринимателя – учетный номер плательщика (УНП);</w:t>
      </w:r>
    </w:p>
    <w:p w:rsidR="009A0F78" w:rsidRDefault="009A0F78">
      <w:pPr>
        <w:pStyle w:val="newncpi"/>
      </w:pPr>
      <w:r>
        <w:t>для физического лица, не являющегося индивидуальным предпринимателем, – идентификационный номер (при его наличии).</w:t>
      </w:r>
    </w:p>
    <w:p w:rsidR="009A0F78" w:rsidRDefault="009A0F78">
      <w:pPr>
        <w:pStyle w:val="point"/>
      </w:pPr>
      <w:r>
        <w:t>12. В графе 15 «Страна отправления» РС указывается краткое название страны отправления транспортного средства в соответствии с классификатором стран мира.</w:t>
      </w:r>
    </w:p>
    <w:p w:rsidR="009A0F78" w:rsidRDefault="009A0F78">
      <w:pPr>
        <w:pStyle w:val="point"/>
      </w:pPr>
      <w:r>
        <w:t>13. В графе 15 (a) «Код страны отправления» РС указывается буквенный код страны отправления в соответствии с классификатором стран мира.</w:t>
      </w:r>
    </w:p>
    <w:p w:rsidR="009A0F78" w:rsidRDefault="009A0F78">
      <w:pPr>
        <w:pStyle w:val="point"/>
      </w:pPr>
      <w:r>
        <w:t>14. Исключен.</w:t>
      </w:r>
    </w:p>
    <w:p w:rsidR="009A0F78" w:rsidRDefault="009A0F78">
      <w:pPr>
        <w:pStyle w:val="point"/>
      </w:pPr>
      <w:r>
        <w:t>15. В графе 31 «Грузовые места и описание товаров» РС указываются сведения, необходимые для исчисления утилизационного сбора и идентификации:</w:t>
      </w:r>
    </w:p>
    <w:p w:rsidR="009A0F78" w:rsidRDefault="009A0F78">
      <w:pPr>
        <w:pStyle w:val="newncpi"/>
      </w:pPr>
      <w:r>
        <w:t>под номером 1 – наименование (марка, модель) транспортного средства;</w:t>
      </w:r>
    </w:p>
    <w:p w:rsidR="009A0F78" w:rsidRDefault="009A0F78">
      <w:pPr>
        <w:pStyle w:val="newncpi"/>
      </w:pPr>
      <w:r>
        <w:t>под номером 2 – число мест для сидения, кроме места водителя в случае представления РС в отношении транспортного средства, за исключением прицепа (полуприцепа) к транспортному средству, самоходной машины и (или) прицепа к ней;</w:t>
      </w:r>
    </w:p>
    <w:p w:rsidR="009A0F78" w:rsidRDefault="009A0F78">
      <w:pPr>
        <w:pStyle w:val="newncpi"/>
      </w:pPr>
      <w:r>
        <w:t>под номером 3 – технически допустимая максимальная масса транспортного средства, за исключением самоходной машины и (или) прицепа к ней;</w:t>
      </w:r>
    </w:p>
    <w:p w:rsidR="009A0F78" w:rsidRDefault="009A0F78">
      <w:pPr>
        <w:pStyle w:val="newncpi"/>
      </w:pPr>
      <w:r>
        <w:t>под номером 4 – идентификационный номер (VIN) либо при его отсутствии заводской номер транспортного средства;</w:t>
      </w:r>
    </w:p>
    <w:p w:rsidR="009A0F78" w:rsidRDefault="009A0F78">
      <w:pPr>
        <w:pStyle w:val="newncpi"/>
      </w:pPr>
      <w:r>
        <w:t>под номером 6 – момент выпуска транспортного средства в формате ЧЧ.ММ.ГГГГ, где ЧЧ – число, ММ – месяц, ГГГГ – год изготовления, определенный в соответствии с Порядком определения момента выпуска и рабочего объема двигателя авто- и мототранспортных средств, являющихся транспортными средствами для личного пользования, утвержденным Решением Коллегии Евразийской экономической комиссии от 30 июня 2017 г. № 74 (далее – порядок определения момента выпуска и объема двигателя авто-, мототранспортного средства);</w:t>
      </w:r>
    </w:p>
    <w:p w:rsidR="009A0F78" w:rsidRDefault="009A0F78">
      <w:pPr>
        <w:pStyle w:val="newncpi"/>
      </w:pPr>
      <w:r>
        <w:t xml:space="preserve">под номером 7 – определенный в соответствии с порядком определения момента выпуска и объема двигателя авто-, мототранспортного средства объем двигателя транспортного средства, за исключением транспортных средств с электродвигателями (кроме транспортных средств, оснащенных различными типами гибридных силовых </w:t>
      </w:r>
      <w:r>
        <w:lastRenderedPageBreak/>
        <w:t>установок), прицепа (полуприцепа), а также если сумма утилизационного сбора не зависит от объема двигателя транспортного средства;</w:t>
      </w:r>
    </w:p>
    <w:p w:rsidR="009A0F78" w:rsidRDefault="009A0F78">
      <w:pPr>
        <w:pStyle w:val="newncpi"/>
      </w:pPr>
      <w:r>
        <w:t>под номером 8 – мощность силовой установки самоходной машины в киловаттах в случае представления РС в отношении самоходной машины и если в документах, указанных в части первой подпункта 29.1</w:t>
      </w:r>
      <w:r>
        <w:rPr>
          <w:vertAlign w:val="superscript"/>
        </w:rPr>
        <w:t>1</w:t>
      </w:r>
      <w:r>
        <w:t xml:space="preserve"> пункта 29 настоящей Инструкции, мощность силовой установки указана только в киловаттах;</w:t>
      </w:r>
    </w:p>
    <w:p w:rsidR="009A0F78" w:rsidRDefault="009A0F78">
      <w:pPr>
        <w:pStyle w:val="newncpi"/>
      </w:pPr>
      <w:r>
        <w:t>под номером 9 – максимальная масса груза, на перевозку которого рассчитан прицеп (полуприцеп), установленная производителем (изготовителем), в случае представления РС в отношении прицепа к самоходной машине;</w:t>
      </w:r>
    </w:p>
    <w:p w:rsidR="009A0F78" w:rsidRDefault="009A0F78">
      <w:pPr>
        <w:pStyle w:val="newncpi"/>
      </w:pPr>
      <w:r>
        <w:t>под номером 10 – мощность силовой установки самоходной машины в лошадиных силах в случае представления РС в отношении самоходной машины, за исключением самоходных машин, указанных в пунктах 14 и 15 приложения 3 к постановлению Совета Министров Республики Беларусь от 23 апреля 2026 г. № 195 «Об утилизации».</w:t>
      </w:r>
    </w:p>
    <w:p w:rsidR="009A0F78" w:rsidRDefault="009A0F78">
      <w:pPr>
        <w:pStyle w:val="point"/>
      </w:pPr>
      <w:r>
        <w:t>16. В графе 32 «Товар» РС указываются:</w:t>
      </w:r>
    </w:p>
    <w:p w:rsidR="009A0F78" w:rsidRDefault="009A0F78">
      <w:pPr>
        <w:pStyle w:val="underpoint"/>
      </w:pPr>
      <w:r>
        <w:t>16.1. в первом подразделе – цифровыми символами порядковый номер заявленного транспортного средства, указанного в графах 31 «Грузовые места и описание товаров» основного и добавочных листов РС, начиная с единицы «1»;</w:t>
      </w:r>
    </w:p>
    <w:p w:rsidR="009A0F78" w:rsidRDefault="009A0F78">
      <w:pPr>
        <w:pStyle w:val="underpoint"/>
      </w:pPr>
      <w:r>
        <w:t>16.2. во втором подразделе – латинскими буквами (латинской буквой) и цифровым символом без пробелов код вида и категории транспортного средства, за исключением самоходных машин и (или) прицепов к ним, седельных тягачей, шасси транспортных средств, транспортных средств, определенных в абзацах пятом и седьмом подпункта 2.2 пункта 2 приложения 2 к постановлению Совета Министров Республики Беларусь от 23 апреля 2026 г. № 195, в соответствии с классификацией, предусмотренной техническим регламентом Таможенного союза «О безопасности колесных транспортных средств» (ТР ТС 018/2011), принятым Решением Комиссии Таможенного союза от 9 декабря 2011 г. № 877 «О принятии технического регламента Таможенного союза «О безопасности колесных транспортных средств». При этом буква «G» (категория повышенной проходимости) не указывается.</w:t>
      </w:r>
    </w:p>
    <w:p w:rsidR="009A0F78" w:rsidRDefault="009A0F78">
      <w:pPr>
        <w:pStyle w:val="newncpi"/>
      </w:pPr>
      <w:r>
        <w:t>Для самоходных машин и (или) прицепов к ним во втором подразделе данной графы указывается «S» и номер позиции приложения 3 к постановлению Совета Министров Республики Беларусь от 23 апреля 2026 г. № 195, в котором указан вид самоходной машины и (или) прицепа к ней, сведения о которых заявлены в РС. Если наименование самоходной машины не соответствует ни одному из пунктов приложения 3 к постановлению Совета Министров Республики Беларусь от 23 апреля 2026 г. № 195, то указывается «S</w:t>
      </w:r>
      <w:r>
        <w:rPr>
          <w:vertAlign w:val="subscript"/>
        </w:rPr>
        <w:t>0</w:t>
      </w:r>
      <w:r>
        <w:t>».</w:t>
      </w:r>
    </w:p>
    <w:p w:rsidR="009A0F78" w:rsidRDefault="009A0F78">
      <w:pPr>
        <w:pStyle w:val="newncpi"/>
      </w:pPr>
      <w:r>
        <w:t>Для седельных тягачей во втором подразделе данной графы указывается:</w:t>
      </w:r>
    </w:p>
    <w:p w:rsidR="009A0F78" w:rsidRDefault="009A0F78">
      <w:pPr>
        <w:pStyle w:val="newncpi"/>
      </w:pPr>
      <w:r>
        <w:t>«Е</w:t>
      </w:r>
      <w:r>
        <w:rPr>
          <w:vertAlign w:val="subscript"/>
        </w:rPr>
        <w:t>1</w:t>
      </w:r>
      <w:r>
        <w:t>» – для седельных тягачей, определенных в абзацах втором и четвертом подпункта 3.4 пункта 3 приложения 2 к постановлению Совета Министров Республики Беларусь от 23 апреля 2026 г. № 195;</w:t>
      </w:r>
    </w:p>
    <w:p w:rsidR="009A0F78" w:rsidRDefault="009A0F78">
      <w:pPr>
        <w:pStyle w:val="newncpi"/>
      </w:pPr>
      <w:r>
        <w:t>«Е</w:t>
      </w:r>
      <w:r>
        <w:rPr>
          <w:vertAlign w:val="subscript"/>
        </w:rPr>
        <w:t>6</w:t>
      </w:r>
      <w:r>
        <w:t>» – для седельных тягачей, определенных в абзацах третьем и пятом подпункта 3.4 пункта 3 приложения 2 к постановлению Совета Министров Республики Беларусь от 23 апреля 2026 г. № 195.</w:t>
      </w:r>
    </w:p>
    <w:p w:rsidR="009A0F78" w:rsidRDefault="009A0F78">
      <w:pPr>
        <w:pStyle w:val="newncpi"/>
      </w:pPr>
      <w:r>
        <w:t>Для транспортных средств, определенных в абзацах пятом и седьмом подпункта 2.2 пункта 2 приложения 2 к постановлению Совета Министров Республики Беларусь от 23 апреля 2026 г. № 195, во втором подразделе данной графы указывается «А</w:t>
      </w:r>
      <w:r>
        <w:rPr>
          <w:vertAlign w:val="subscript"/>
        </w:rPr>
        <w:t>6</w:t>
      </w:r>
      <w:r>
        <w:t>».</w:t>
      </w:r>
    </w:p>
    <w:p w:rsidR="009A0F78" w:rsidRDefault="009A0F78">
      <w:pPr>
        <w:pStyle w:val="newncpi"/>
      </w:pPr>
      <w:r>
        <w:t>Для шасси транспортных средств во втором подразделе данной графы указываются без пробелов:</w:t>
      </w:r>
    </w:p>
    <w:p w:rsidR="009A0F78" w:rsidRDefault="009A0F78">
      <w:pPr>
        <w:pStyle w:val="newncpi"/>
      </w:pPr>
      <w:r>
        <w:t>латинскими буквами (латинской буквой) и цифровым символом код вида и категории шасси транспортного средства в соответствии с классификацией, предусмотренной техническим регламентом Таможенного союза «О безопасности колесных транспортных средств» (ТР ТС 018/2011), принятым Решением Комиссии Таможенного союза от 9 декабря 2011 г. № 877. При этом буква «G» (категория повышенной проходимости) не указывается;</w:t>
      </w:r>
    </w:p>
    <w:p w:rsidR="009A0F78" w:rsidRDefault="009A0F78">
      <w:pPr>
        <w:pStyle w:val="newncpi"/>
      </w:pPr>
      <w:r>
        <w:t>цифровым символом номер подпункта пункта 6 приложения 2 к постановлению Совета Министров Республики Беларусь от 23 апреля 2026 г. № 195.</w:t>
      </w:r>
    </w:p>
    <w:p w:rsidR="009A0F78" w:rsidRDefault="009A0F78">
      <w:pPr>
        <w:pStyle w:val="point"/>
      </w:pPr>
      <w:r>
        <w:lastRenderedPageBreak/>
        <w:t>17. В первом подразделе графы 33 «Код товара» РС указывается без пробелов десятизначный классификационный код товара в соответствии с единой Товарной номенклатурой внешнеэкономической деятельности Евразийского экономического союза на дату регистрации представления РС.</w:t>
      </w:r>
    </w:p>
    <w:p w:rsidR="009A0F78" w:rsidRDefault="009A0F78">
      <w:pPr>
        <w:pStyle w:val="newncpi"/>
      </w:pPr>
      <w:r>
        <w:t>Второй подраздел не заполняется.</w:t>
      </w:r>
    </w:p>
    <w:p w:rsidR="009A0F78" w:rsidRDefault="009A0F78">
      <w:pPr>
        <w:pStyle w:val="point"/>
      </w:pPr>
      <w:r>
        <w:t>18. В графе 44 «Дополнительная информация/Предоставленные документы» РС указываются сведения о документах, на основании которых заполнен РС, подтверждающих заявленные сведения о каждом транспортном средстве, указанном в графе 31 «Грузовые места и описание товаров» РС.</w:t>
      </w:r>
    </w:p>
    <w:p w:rsidR="009A0F78" w:rsidRDefault="009A0F78">
      <w:pPr>
        <w:pStyle w:val="point"/>
      </w:pPr>
      <w:r>
        <w:t>Сведения о каждом документе указываются с новой строки с проставлением цифрового кода документа, за исключением документов, указанных в частях третьей–шестой настоящего пункта, в соответствии с классификатором видов документов и сведений согласно приложению 8 к Решению Комиссии Таможенного союза от 20 сентября 2010 г. № 378.</w:t>
      </w:r>
    </w:p>
    <w:p w:rsidR="009A0F78" w:rsidRDefault="009A0F78">
      <w:pPr>
        <w:pStyle w:val="newncpi"/>
      </w:pPr>
      <w:r>
        <w:t>При представлении РС в отношении седельных тягачей, указанных в абзаце втором части десятой пункта 3 постановления Совета Министров Республики Беларусь от 23 апреля 2026 г. № 195, в графе 44 «Дополнительная информация/Предоставленные документы» указывается цифровой код «09009», дата и номер документа, подтверждающего соблюдение условия, указанного в абзаце втором части десятой пункта 3 постановления Совета Министров Республики Беларусь от 23 апреля 2026 г. № 195.</w:t>
      </w:r>
    </w:p>
    <w:p w:rsidR="009A0F78" w:rsidRDefault="009A0F78">
      <w:pPr>
        <w:pStyle w:val="newncpi"/>
      </w:pPr>
      <w:r>
        <w:t>При представлении РС в отношении седельных тягачей, указанных в абзаце третьем части десятой пункта 3 постановления Совета Министров Республики Беларусь от 23 апреля 2026 г. № 195, в графе 44 «Дополнительная информация/Предоставленные документы» указывается цифровой код «09000», дата и номер документа, подтверждающего соблюдение условия, указанного в абзаце третьем части десятой пункта 3 постановления Совета Министров Республики Беларусь от 23 апреля 2026 г. № 195.</w:t>
      </w:r>
    </w:p>
    <w:p w:rsidR="009A0F78" w:rsidRDefault="009A0F78">
      <w:pPr>
        <w:pStyle w:val="newncpi"/>
      </w:pPr>
      <w:r>
        <w:t>При представлении РС в отношении транспортных средств, определенных в абзацах пятом и седьмом подпункта 2.2 пункта 2 приложения 2 к постановлению Совета Министров Республики Беларусь от 23 апреля 2026 г. № 195, в графе 44 «Дополнительная информация/Предоставленные документы» указывается цифровой код «09000», дата и номер документа, подтверждающего соблюдение условия, указанного в части девятой пункта 3 постановления Совета Министров Республики Беларусь от 23 апреля 2026 г. № 195.</w:t>
      </w:r>
    </w:p>
    <w:p w:rsidR="009A0F78" w:rsidRDefault="009A0F78">
      <w:pPr>
        <w:pStyle w:val="newncpi"/>
      </w:pPr>
      <w:r>
        <w:t>Если страной отправления, указанной в графе 15 «Страна отправления» РС, транспортного средства, за исключением самоходной машины и (или) прицепа к ней, шасси транспортного средства, является государство – член Евразийского экономического союза, кроме Республики Беларусь, указываются сведения о следующих документах:</w:t>
      </w:r>
    </w:p>
    <w:p w:rsidR="009A0F78" w:rsidRDefault="009A0F78">
      <w:pPr>
        <w:pStyle w:val="newncpi"/>
      </w:pPr>
      <w:r>
        <w:t>цифровой код «10011», дата и номер таможенного документа, подтверждающего выпуск транспортного средства, за исключением самоходной машины и (или) прицепа к ней, шасси транспортного средства, в государствах – членах Евразийского экономического союза, кроме Республики Беларусь, при наличии таких сведений о документе;</w:t>
      </w:r>
    </w:p>
    <w:p w:rsidR="009A0F78" w:rsidRDefault="009A0F78">
      <w:pPr>
        <w:pStyle w:val="newncpi"/>
      </w:pPr>
      <w:r>
        <w:t>цифровой код «10014», дата и номер заключения о независимой оценке транспортного средства, выданного юридическим лицом, осуществляющим оценочную деятельность, а также указанная в таком заключении стоимость транспортного средства, за исключением самоходной машины и (или) прицепа к ней, шасси транспортного средства, пересчитанная в белорусские рубли по официальному курсу белорусского рубля к иностранной валюте, установленному Национальным банком и действующему на дату представления РС, в случае, указанном в подстрочном примечании «**» к приложению 2 к постановлению Совета Министров Республики Беларусь от 23 апреля 2026 г. № 195.</w:t>
      </w:r>
    </w:p>
    <w:p w:rsidR="009A0F78" w:rsidRDefault="009A0F78">
      <w:pPr>
        <w:pStyle w:val="point"/>
      </w:pPr>
      <w:r>
        <w:t>18</w:t>
      </w:r>
      <w:r>
        <w:rPr>
          <w:vertAlign w:val="superscript"/>
        </w:rPr>
        <w:t>1</w:t>
      </w:r>
      <w:r>
        <w:t xml:space="preserve">. Графа 45 «Таможенная стоимость» РС заполняется в случае, указанном в подстрочном примечании «**» к приложению 2 к постановлению Совета Министров Республики Беларусь от 23 апреля 2026 г. № 195, и если страной отправления, указанной в графе 15 «Страна отправления» РС, транспортного средства, за исключением самоходной машины и (или) прицепа к ней, является государство – член Евразийского экономического </w:t>
      </w:r>
      <w:r>
        <w:lastRenderedPageBreak/>
        <w:t>союза, кроме Республики Беларусь. В данной графе указывается пересчитанная в белорусские рубли:</w:t>
      </w:r>
    </w:p>
    <w:p w:rsidR="009A0F78" w:rsidRDefault="009A0F78">
      <w:pPr>
        <w:pStyle w:val="newncpi"/>
      </w:pPr>
      <w:r>
        <w:t>таможенная стоимость транспортных средств, заявленная в декларации на товары при их помещении под таможенную процедуру выпуска для внутреннего потребления;</w:t>
      </w:r>
    </w:p>
    <w:p w:rsidR="009A0F78" w:rsidRDefault="009A0F78">
      <w:pPr>
        <w:pStyle w:val="newncpi"/>
      </w:pPr>
      <w:r>
        <w:t>стоимость транспортных средств, заявленная в пассажирской таможенной декларации при их выпуске в свободное обращение;</w:t>
      </w:r>
    </w:p>
    <w:p w:rsidR="009A0F78" w:rsidRDefault="009A0F78">
      <w:pPr>
        <w:pStyle w:val="newncpi"/>
      </w:pPr>
      <w:r>
        <w:t>стоимость транспортных средств, заявленная в декларации на товары электронной торговли при их выпуске;</w:t>
      </w:r>
    </w:p>
    <w:p w:rsidR="009A0F78" w:rsidRDefault="009A0F78">
      <w:pPr>
        <w:pStyle w:val="newncpi"/>
      </w:pPr>
      <w:r>
        <w:t>таможенная стоимость транспортных средств, заявленная в декларации на товары электронной торговли при их помещении под таможенную процедуру выпуска для внутреннего потребления.</w:t>
      </w:r>
    </w:p>
    <w:p w:rsidR="009A0F78" w:rsidRDefault="009A0F78">
      <w:pPr>
        <w:pStyle w:val="newncpi"/>
      </w:pPr>
      <w:r>
        <w:t>Полученное значение округляется по математическим правилам до двух знаков после запятой.</w:t>
      </w:r>
    </w:p>
    <w:p w:rsidR="009A0F78" w:rsidRDefault="009A0F78">
      <w:pPr>
        <w:pStyle w:val="point"/>
      </w:pPr>
      <w:r>
        <w:t>19. В графе 47 «Исчисление платежей» РС указываются сведения о сумме утилизационного сбора, а также особенностях его уплаты:</w:t>
      </w:r>
    </w:p>
    <w:p w:rsidR="009A0F78" w:rsidRDefault="009A0F78">
      <w:pPr>
        <w:pStyle w:val="underpoint"/>
      </w:pPr>
      <w:r>
        <w:t>19.1. в колонке «Вид»:</w:t>
      </w:r>
    </w:p>
    <w:p w:rsidR="009A0F78" w:rsidRDefault="009A0F78">
      <w:pPr>
        <w:pStyle w:val="newncpi"/>
      </w:pPr>
      <w:r>
        <w:t>код платежа «9120» – в случае если плательщиком является физическое лицо, не являющееся индивидуальным предпринимателем;</w:t>
      </w:r>
    </w:p>
    <w:p w:rsidR="009A0F78" w:rsidRDefault="009A0F78">
      <w:pPr>
        <w:pStyle w:val="newncpi"/>
      </w:pPr>
      <w:r>
        <w:t>код платежа «9130» – в случае если плательщиком является юридическое лицо или индивидуальный предприниматель;</w:t>
      </w:r>
    </w:p>
    <w:p w:rsidR="009A0F78" w:rsidRDefault="009A0F78">
      <w:pPr>
        <w:pStyle w:val="newncpi"/>
      </w:pPr>
      <w:r>
        <w:t>код платежа «9121» – при исчислении пеней на сумму утилизационного сбора, указанного под кодом платежа «9120»;</w:t>
      </w:r>
    </w:p>
    <w:p w:rsidR="009A0F78" w:rsidRDefault="009A0F78">
      <w:pPr>
        <w:pStyle w:val="newncpi"/>
      </w:pPr>
      <w:r>
        <w:t>код платежа «9131» – при исчислении пеней на сумму утилизационного сбора, указанного под кодом платежа «9130»;</w:t>
      </w:r>
    </w:p>
    <w:p w:rsidR="009A0F78" w:rsidRDefault="009A0F78">
      <w:pPr>
        <w:pStyle w:val="underpoint"/>
      </w:pPr>
      <w:r>
        <w:t>19.2. в колонке «Основа начисления» при исчислении пеней указывается основа начисления пеней в белорусских рублях;</w:t>
      </w:r>
    </w:p>
    <w:p w:rsidR="009A0F78" w:rsidRDefault="009A0F78">
      <w:pPr>
        <w:pStyle w:val="underpoint"/>
      </w:pPr>
      <w:r>
        <w:t>19.3. в колонке «Ставка» при исчислении пеней указывается размер ставки рефинансирования Национального банка с точностью до двух знаков после запятой и через знак «х» – количество дней в периоде, за который начисляются пени;</w:t>
      </w:r>
    </w:p>
    <w:p w:rsidR="009A0F78" w:rsidRDefault="009A0F78">
      <w:pPr>
        <w:pStyle w:val="underpoint"/>
      </w:pPr>
      <w:r>
        <w:t>19.4. в колонке «Сумма» указывается сумма утилизационного сбора и (или) сумма пеней в белорусских рублях.</w:t>
      </w:r>
    </w:p>
    <w:p w:rsidR="009A0F78" w:rsidRDefault="009A0F78">
      <w:pPr>
        <w:pStyle w:val="newncpi"/>
      </w:pPr>
      <w:r>
        <w:t>Значение в колонке округляется по математическим правилам до двух знаков после запятой;</w:t>
      </w:r>
    </w:p>
    <w:p w:rsidR="009A0F78" w:rsidRDefault="009A0F78">
      <w:pPr>
        <w:pStyle w:val="underpoint"/>
      </w:pPr>
      <w:r>
        <w:t>19.5. в колонке «СП» – код особенности уплаты платежа в соответствии с классификатором особенностей уплаты таможенных и иных платежей, взимание которых возложено на таможенные органы, согласно приложению 10 к Решению Комиссии Таможенного союза от 20 сентября 2010 г. № 378.</w:t>
      </w:r>
    </w:p>
    <w:p w:rsidR="009A0F78" w:rsidRDefault="009A0F78">
      <w:pPr>
        <w:pStyle w:val="newncpi"/>
      </w:pPr>
      <w:r>
        <w:t>Указание сумм утилизационного сбора производится отдельно для каждого транспортного средства.</w:t>
      </w:r>
    </w:p>
    <w:p w:rsidR="009A0F78" w:rsidRDefault="009A0F78">
      <w:pPr>
        <w:pStyle w:val="newncpi"/>
      </w:pPr>
      <w:r>
        <w:t>Цифровые и буквенные значения вносятся в графу 47 «Исчисление платежей» РС без пробелов и знака разделителя «/».</w:t>
      </w:r>
    </w:p>
    <w:p w:rsidR="009A0F78" w:rsidRDefault="009A0F78">
      <w:pPr>
        <w:pStyle w:val="newncpi"/>
      </w:pPr>
      <w:r>
        <w:t>Если значение исчисленной суммы пеней менее 0,01, графа 47 «Исчисление платежей» РС в отношении пеней не заполняется.</w:t>
      </w:r>
    </w:p>
    <w:p w:rsidR="009A0F78" w:rsidRDefault="009A0F78">
      <w:pPr>
        <w:pStyle w:val="point"/>
      </w:pPr>
      <w:r>
        <w:t>20. В графе «В» «Подробности подсчета» РС указываются сведения об уплаченной сумме утилизационного сбора за все заявленные в РС транспортные средства:</w:t>
      </w:r>
    </w:p>
    <w:p w:rsidR="009A0F78" w:rsidRDefault="009A0F78">
      <w:pPr>
        <w:pStyle w:val="newncpi"/>
      </w:pPr>
      <w:r>
        <w:t>элемент 1 – код вида платежа, указанный в колонке «Вид» графы 47 «Исчисление платежей» РС;</w:t>
      </w:r>
    </w:p>
    <w:p w:rsidR="009A0F78" w:rsidRDefault="009A0F78">
      <w:pPr>
        <w:pStyle w:val="newncpi"/>
      </w:pPr>
      <w:r>
        <w:t>элемент 2 – сумма уплаченного утилизационного сбора;</w:t>
      </w:r>
    </w:p>
    <w:p w:rsidR="009A0F78" w:rsidRDefault="009A0F78">
      <w:pPr>
        <w:pStyle w:val="newncpi"/>
      </w:pPr>
      <w:r>
        <w:t>элемент 3 – код валюты платежа в соответствии с классификатором валют согласно приложению 23 к Решению Комиссии Таможенного союза от 20 сентября 2010 г. № 378;</w:t>
      </w:r>
    </w:p>
    <w:p w:rsidR="009A0F78" w:rsidRDefault="009A0F78">
      <w:pPr>
        <w:pStyle w:val="newncpi"/>
      </w:pPr>
      <w:r>
        <w:t>элемент 4 – номер платежной инструкции об уплате утилизационного сбора в отношении транспортного средства. При уплате утилизационного сбора посредством АИС «Расчет» указывается номер операции (транзакции) в едином расчетном и информационном пространстве;</w:t>
      </w:r>
    </w:p>
    <w:p w:rsidR="009A0F78" w:rsidRDefault="009A0F78">
      <w:pPr>
        <w:pStyle w:val="newncpi"/>
      </w:pPr>
      <w:r>
        <w:t>элемент 5 – дата уплаты утилизационного сбора (ХХ.ХХ.ХХХХ – день, месяц, год);</w:t>
      </w:r>
    </w:p>
    <w:p w:rsidR="009A0F78" w:rsidRDefault="009A0F78">
      <w:pPr>
        <w:pStyle w:val="newncpi"/>
      </w:pPr>
      <w:r>
        <w:lastRenderedPageBreak/>
        <w:t>элемент 6 – код способа уплаты утилизационного сбора в соответствии с классификатором способов уплаты таможенных и иных платежей, взимание которых возложено на таможенные органы, согласно приложению 11 к Решению Комиссии Таможенного союза от 20 сентября 2010 г. № 378;</w:t>
      </w:r>
    </w:p>
    <w:p w:rsidR="009A0F78" w:rsidRDefault="009A0F78">
      <w:pPr>
        <w:pStyle w:val="newncpi"/>
      </w:pPr>
      <w:r>
        <w:t>элемент 7 – сведения о лице, уплатившем или за счет денежных средств которого взысканы суммы утилизационного сбора:</w:t>
      </w:r>
    </w:p>
    <w:p w:rsidR="009A0F78" w:rsidRDefault="009A0F78">
      <w:pPr>
        <w:pStyle w:val="newncpi"/>
      </w:pPr>
      <w:r>
        <w:t>для юридического лица и индивидуального предпринимателя – номер плательщика, присвоенный в соответствии с налоговым законодательством;</w:t>
      </w:r>
    </w:p>
    <w:p w:rsidR="009A0F78" w:rsidRDefault="009A0F78">
      <w:pPr>
        <w:pStyle w:val="newncpi"/>
      </w:pPr>
      <w:r>
        <w:t>для физического лица, не являющегося индивидуальным предпринимателем, – идентификационный номер (при его наличии).</w:t>
      </w:r>
    </w:p>
    <w:p w:rsidR="009A0F78" w:rsidRDefault="009A0F78">
      <w:pPr>
        <w:pStyle w:val="newncpi"/>
      </w:pPr>
      <w:r>
        <w:t>Сведения в графе «В» «Подробности подсчета» РС указываются отдельной строкой (отдельными строками) в разрезе документов об уплате платежа. Все элементы разделяются между собой знаком тире «–», пробелы между элементами не допускаются. Сумма утилизационного сбора округляется по математическим правилам до двух знаков после запятой.</w:t>
      </w:r>
    </w:p>
    <w:p w:rsidR="009A0F78" w:rsidRDefault="009A0F78">
      <w:pPr>
        <w:pStyle w:val="point"/>
      </w:pPr>
      <w:r>
        <w:t>21. В графе 54 «Место и дата» РС указываются сведения о лице, составившем РС:</w:t>
      </w:r>
    </w:p>
    <w:p w:rsidR="009A0F78" w:rsidRDefault="009A0F78">
      <w:pPr>
        <w:pStyle w:val="underpoint"/>
      </w:pPr>
      <w:r>
        <w:t>21.1. под номером 1 – номер документа, свидетельствующего о включении лица в Реестр таможенных представителей, если заполнение РС производится таможенным представителем, а также дата и номер договора таможенного представителя с плательщиком.</w:t>
      </w:r>
    </w:p>
    <w:p w:rsidR="009A0F78" w:rsidRDefault="009A0F78">
      <w:pPr>
        <w:pStyle w:val="newncpi"/>
      </w:pPr>
      <w:r>
        <w:t>Сведения под номером 1 не заполняются, если заполнение РС производится лицом, указанным в графе 14 «Декларант» РС, либо представителем плательщика, не являющимся таможенным представителем;</w:t>
      </w:r>
    </w:p>
    <w:p w:rsidR="009A0F78" w:rsidRDefault="009A0F78">
      <w:pPr>
        <w:pStyle w:val="underpoint"/>
      </w:pPr>
      <w:r>
        <w:t>21.2. под номером 2 – фамилия, собственное имя, отчество (если таковое имеется) физического лица, составившего РС, номер и дата выдачи документа, удостоверяющего его личность.</w:t>
      </w:r>
    </w:p>
    <w:p w:rsidR="009A0F78" w:rsidRDefault="009A0F78">
      <w:pPr>
        <w:pStyle w:val="newncpi"/>
      </w:pPr>
      <w:r>
        <w:t>При заполнении РС работником плательщика или таможенным представителем дополнительно указывается занимаемая должность в штате плательщика или таможенного представителя, номер квалификационного аттестата специалиста по таможенному декларированию (при наличии) и номер контактного телефона;</w:t>
      </w:r>
    </w:p>
    <w:p w:rsidR="009A0F78" w:rsidRDefault="009A0F78">
      <w:pPr>
        <w:pStyle w:val="underpoint"/>
      </w:pPr>
      <w:r>
        <w:t>21.3. под номером 3 – сведения о документе, удостоверяющем полномочия руководителя (работника) плательщика или таможенного представителя либо полномочия представителя плательщика, не являющегося таможенным представителем, составившего РС:</w:t>
      </w:r>
    </w:p>
    <w:p w:rsidR="009A0F78" w:rsidRDefault="009A0F78">
      <w:pPr>
        <w:pStyle w:val="newncpi"/>
      </w:pPr>
      <w:r>
        <w:t>номер и дата документа, удостоверяющего полномочия руководителя плательщика или таможенного представителя, если РС заполнен руководителем указанных лиц;</w:t>
      </w:r>
    </w:p>
    <w:p w:rsidR="009A0F78" w:rsidRDefault="009A0F78">
      <w:pPr>
        <w:pStyle w:val="newncpi"/>
      </w:pPr>
      <w:r>
        <w:t>номер и дата выдачи доверенности на совершение действий от имени плательщика или таможенного представителя, а также срок действия доверенности (если такой срок установлен), если РС заполняется работником плательщика или таможенного представителя, а также представителем плательщика, не являющимся таможенным представителем.</w:t>
      </w:r>
    </w:p>
    <w:p w:rsidR="009A0F78" w:rsidRDefault="009A0F78">
      <w:pPr>
        <w:pStyle w:val="newncpi"/>
      </w:pPr>
      <w:r>
        <w:t>Сведения не заполняются, если заполнение РС производится физическим лицом, указанным в графе 14 «Декларант» РС;</w:t>
      </w:r>
    </w:p>
    <w:p w:rsidR="009A0F78" w:rsidRDefault="009A0F78">
      <w:pPr>
        <w:pStyle w:val="underpoint"/>
      </w:pPr>
      <w:r>
        <w:t>21.4. под номером 4 – исходящий номер регистрации документов в соответствии с системой (регламентом) учета исходящих документов плательщика, являющегося юридическим лицом либо индивидуальным предпринимателем, или таможенного представителя.</w:t>
      </w:r>
    </w:p>
    <w:p w:rsidR="009A0F78" w:rsidRDefault="009A0F78">
      <w:pPr>
        <w:pStyle w:val="newncpi"/>
      </w:pPr>
      <w:r>
        <w:t>Сведения не заполняются, если заполнение РС производится физическим лицом, указанным в графе 14 «Декларант» РС, либо его представителем, не являющимся таможенным представителем;</w:t>
      </w:r>
    </w:p>
    <w:p w:rsidR="009A0F78" w:rsidRDefault="009A0F78">
      <w:pPr>
        <w:pStyle w:val="underpoint"/>
      </w:pPr>
      <w:r>
        <w:t>21.5. под номером 5 – дата составления РС.</w:t>
      </w:r>
    </w:p>
    <w:p w:rsidR="009A0F78" w:rsidRDefault="009A0F78">
      <w:pPr>
        <w:pStyle w:val="point"/>
      </w:pPr>
      <w:r>
        <w:t>22. В графе 54 «Место и дата» РС, представленного на бумажном носителе, основного и в строке под графами добавочных листов РС лицо, составившее РС, проставляет свою подпись.</w:t>
      </w:r>
    </w:p>
    <w:p w:rsidR="009A0F78" w:rsidRDefault="009A0F78">
      <w:pPr>
        <w:pStyle w:val="point"/>
      </w:pPr>
      <w:r>
        <w:t>23. Графы «А», «С», «D» РС используются таможней.</w:t>
      </w:r>
    </w:p>
    <w:p w:rsidR="009A0F78" w:rsidRDefault="009A0F78">
      <w:pPr>
        <w:pStyle w:val="point"/>
      </w:pPr>
      <w:r>
        <w:t>24. В графе «А» РС указывается номер регистрации представления РС.</w:t>
      </w:r>
    </w:p>
    <w:p w:rsidR="009A0F78" w:rsidRDefault="009A0F78">
      <w:pPr>
        <w:pStyle w:val="point"/>
      </w:pPr>
      <w:r>
        <w:lastRenderedPageBreak/>
        <w:t>25. В графе «С» РС указывается:</w:t>
      </w:r>
    </w:p>
    <w:p w:rsidR="009A0F78" w:rsidRDefault="009A0F78">
      <w:pPr>
        <w:pStyle w:val="newncpi"/>
      </w:pPr>
      <w:r>
        <w:t>в случае регистрации РС – номер регистрации РС и дата его регистрации;</w:t>
      </w:r>
    </w:p>
    <w:p w:rsidR="009A0F78" w:rsidRDefault="009A0F78">
      <w:pPr>
        <w:pStyle w:val="newncpi"/>
      </w:pPr>
      <w:r>
        <w:t>в случае отказа в регистрации РС – «ОТКАЗАНО» с указанием оснований такого отказа и даты отказа;</w:t>
      </w:r>
    </w:p>
    <w:p w:rsidR="009A0F78" w:rsidRDefault="009A0F78">
      <w:pPr>
        <w:pStyle w:val="newncpi"/>
      </w:pPr>
      <w:r>
        <w:t>в случае аннулирования РС – «АННУЛИРОВАН» и дата аннулирования.</w:t>
      </w:r>
    </w:p>
    <w:p w:rsidR="009A0F78" w:rsidRDefault="009A0F78">
      <w:pPr>
        <w:pStyle w:val="point"/>
      </w:pPr>
      <w:r>
        <w:t>26. В графе «D» РС указываются сведения о внесении изменений в сведения, заявленные в РС, а также иные служебные отметки.</w:t>
      </w:r>
    </w:p>
    <w:p w:rsidR="009A0F78" w:rsidRDefault="009A0F78">
      <w:pPr>
        <w:pStyle w:val="chapter"/>
      </w:pPr>
      <w:r>
        <w:t>ГЛАВА 3</w:t>
      </w:r>
      <w:r>
        <w:br/>
        <w:t>ПОРЯДОК ПРЕДСТАВЛЕНИЯ РС</w:t>
      </w:r>
    </w:p>
    <w:p w:rsidR="009A0F78" w:rsidRDefault="009A0F78">
      <w:pPr>
        <w:pStyle w:val="point"/>
      </w:pPr>
      <w:r>
        <w:t>27. Исключен.</w:t>
      </w:r>
    </w:p>
    <w:p w:rsidR="009A0F78" w:rsidRDefault="009A0F78">
      <w:pPr>
        <w:pStyle w:val="point"/>
      </w:pPr>
      <w:r>
        <w:t>28. Представление РС в таможню в виде документа на бумажном носителе осуществляется по форме согласно приложению к постановлению, утвердившему настоящую Инструкцию, в двух экземплярах с представлением файла, содержащего РС, заполненный по структуре и формату, установленным законодательством для представления РС в виде электронного документа (далее – файл, содержащий РС).</w:t>
      </w:r>
    </w:p>
    <w:p w:rsidR="009A0F78" w:rsidRDefault="009A0F78">
      <w:pPr>
        <w:pStyle w:val="newncpi"/>
      </w:pPr>
      <w:r>
        <w:t>РС в виде электронного документа, составленный по установленным законодательством структуре и формату представления РС, представляется путем его направления в информационную систему таможенных органов.</w:t>
      </w:r>
    </w:p>
    <w:p w:rsidR="009A0F78" w:rsidRDefault="009A0F78">
      <w:pPr>
        <w:pStyle w:val="newncpi"/>
      </w:pPr>
      <w:r>
        <w:t>РС состоит из основного и добавочных листов. Добавочные листы РС используются в дополнение к основному листу, если в одном РС заявляются сведения о двух и более транспортных средствах.</w:t>
      </w:r>
    </w:p>
    <w:p w:rsidR="009A0F78" w:rsidRDefault="009A0F78">
      <w:pPr>
        <w:pStyle w:val="point"/>
      </w:pPr>
      <w:r>
        <w:t>29. Вместе с представлением РС на бумажном носителе таможне представляются следующие документы на бумажном носителе нарочно:</w:t>
      </w:r>
    </w:p>
    <w:p w:rsidR="009A0F78" w:rsidRDefault="009A0F78">
      <w:pPr>
        <w:pStyle w:val="underpoint"/>
      </w:pPr>
      <w:r>
        <w:t>29.1. документы, подтверждающие соответствие вида и категории транспортных средств, за исключением самоходных машин и (или) прицепов к ним, классификации, предусмотренной техническим регламентом Таможенного союза «О безопасности колесных транспортных средств» (ТР ТС 018/2011), принятым Решением Комиссии Таможенного союза от 9 декабря 2011 г. № 877, в случае представления РС в отношении таких транспортных средств.</w:t>
      </w:r>
    </w:p>
    <w:p w:rsidR="009A0F78" w:rsidRDefault="009A0F78">
      <w:pPr>
        <w:pStyle w:val="newncpi"/>
      </w:pPr>
      <w:r>
        <w:t>К таким документам относятся:</w:t>
      </w:r>
    </w:p>
    <w:p w:rsidR="009A0F78" w:rsidRDefault="009A0F78">
      <w:pPr>
        <w:pStyle w:val="newncpi"/>
      </w:pPr>
      <w:r>
        <w:t>для подтверждения классификации транспортных средств, за исключением самоходных машин и (или) прицепов к ним, шасси транспортных средств, в категорию «М1» – свидетельство о регистрации (технические паспорта, технические талоны), иные документы, подтверждающие регистрацию транспортного средства, за исключением самоходной машины и (или) прицепа к ней, шасси транспортного средства, в государстве предыдущей регистрации, транспортные (перевозочные), коммерческие документы, одобрения типа транспортных средств, за исключением самоходных машин и (или) прицепов к ним, шасси транспортных средств;</w:t>
      </w:r>
    </w:p>
    <w:p w:rsidR="009A0F78" w:rsidRDefault="009A0F78">
      <w:pPr>
        <w:pStyle w:val="newncpi"/>
      </w:pPr>
      <w:r>
        <w:t>для подтверждения классификации транспортных средств, за исключением самоходных машин и (или) прицепов к ним, шасси транспортных средств, в категорию, отличную от «М1», – одобрения типа транспортных средств, за исключением самоходных машин и (или) прицепов к ним, шасси транспортных средств, свидетельство о регистрации (технические паспорта, технические талоны), иные документы, подтверждающие регистрацию транспортного средства, за исключением самоходной машины и (или) прицепа к ней, шасси транспортного средства, в государстве предыдущей регистрации, сертификаты соответствия и (или) декларации о соответствии;</w:t>
      </w:r>
    </w:p>
    <w:p w:rsidR="009A0F78" w:rsidRDefault="009A0F78">
      <w:pPr>
        <w:pStyle w:val="newncpi"/>
      </w:pPr>
      <w:r>
        <w:t>для подтверждения категории шасси транспортных средств – одобрение типа шасси, заключение об оценке типа шасси, паспорт шасси транспортного средства, выписка из электронного паспорта шасси транспортного средства.</w:t>
      </w:r>
    </w:p>
    <w:p w:rsidR="009A0F78" w:rsidRDefault="009A0F78">
      <w:pPr>
        <w:pStyle w:val="newncpi"/>
      </w:pPr>
      <w:r>
        <w:t xml:space="preserve">В случае отсутствия в документах, указанных в части второй настоящего подпункта, информации, подтверждающей классификацию транспортного средства, за исключением самоходной машины и (или) прицепа к ней, шасси транспортного средства, или невозможности однозначного подтверждения на основании таких документов классификации такого транспортного средства, а также, если в документах, указанных в части второй настоящего подпункта, содержится информация о классификации </w:t>
      </w:r>
      <w:r>
        <w:lastRenderedPageBreak/>
        <w:t>транспортного средства, за исключением самоходной машины и (или) прицепа к ней, шасси транспортного средства, но по своим конструктивному исполнению, назначению и техническим характеристикам такое транспортное средство может быть отнесено к иной категории, представляется подтверждающий классификацию транспортного средства, за исключением самоходной машины и (или) прицепа к ней, шасси транспортного средства, один из следующих документов:</w:t>
      </w:r>
    </w:p>
    <w:p w:rsidR="009A0F78" w:rsidRDefault="009A0F78">
      <w:pPr>
        <w:pStyle w:val="newncpi"/>
      </w:pPr>
      <w:r>
        <w:t>заключение представителя изготовителя транспортного средства в государстве – члене Евразийского экономического союза;</w:t>
      </w:r>
    </w:p>
    <w:p w:rsidR="009A0F78" w:rsidRDefault="009A0F78">
      <w:pPr>
        <w:pStyle w:val="newncpi"/>
      </w:pPr>
      <w:r>
        <w:t>документ, удостоверяющий соответствие требованиям технического регламента Таможенного союза «О безопасности колесных транспортных средств» (ТР ТС 018/2011), принятого Решением Комиссии Таможенного союза от 9 декабря 2011 г. № 877, либо заключение об оценке единичного транспортного средства, выданного аккредитованной испытательной лабораторией Республики Беларусь;</w:t>
      </w:r>
    </w:p>
    <w:p w:rsidR="009A0F78" w:rsidRDefault="009A0F78">
      <w:pPr>
        <w:pStyle w:val="newncpi"/>
      </w:pPr>
      <w:r>
        <w:t>документ, выданный при консультировании в рамках экспертизы качества товаров Белорусской торгово-промышленной палатой либо созданными ею унитарными предприятиями;</w:t>
      </w:r>
    </w:p>
    <w:p w:rsidR="009A0F78" w:rsidRDefault="009A0F78">
      <w:pPr>
        <w:pStyle w:val="newncpi"/>
      </w:pPr>
      <w:r>
        <w:t>документ, выданный Государственной инспекцией безопасности дорожного движения Министерства внутренних дел Российской Федерации.</w:t>
      </w:r>
    </w:p>
    <w:p w:rsidR="009A0F78" w:rsidRDefault="009A0F78">
      <w:pPr>
        <w:pStyle w:val="underpoint"/>
      </w:pPr>
      <w:r>
        <w:t>29.1</w:t>
      </w:r>
      <w:r>
        <w:rPr>
          <w:vertAlign w:val="superscript"/>
        </w:rPr>
        <w:t>1</w:t>
      </w:r>
      <w:r>
        <w:t>. при представлении РС в отношении самоходных машин и (или) прицепов к ним декларация о соответствии или сертификат соответствия или иные документы, выданные органом по сертификации, аккредитованной испытательной лабораторией (центром) или организацией, имеющей в штате специалиста, содержащие сведения, необходимые для отнесения:</w:t>
      </w:r>
    </w:p>
    <w:p w:rsidR="009A0F78" w:rsidRDefault="009A0F78">
      <w:pPr>
        <w:pStyle w:val="newncpi"/>
      </w:pPr>
      <w:r>
        <w:t>самоходной машины и (или) прицепа к ней к виду, определенному в пункте приложения 3 к постановлению Совета Министров Республики Беларусь от 23 апреля 2026 г. № 195, порядковый номер которого указан во втором подразделе графы 32 «Товар» РС;</w:t>
      </w:r>
    </w:p>
    <w:p w:rsidR="009A0F78" w:rsidRDefault="009A0F78">
      <w:pPr>
        <w:pStyle w:val="underpoint"/>
      </w:pPr>
      <w:r>
        <w:t>транспортного средства к самоходным машинам, указанным в подстрочном примечании «*» к постановлению Совета Министров Республики Беларусь от 23 апреля 2026 г. № 195, и во втором подразделе графы 32 «Товар» РС указано «S</w:t>
      </w:r>
      <w:r>
        <w:rPr>
          <w:vertAlign w:val="subscript"/>
        </w:rPr>
        <w:t>0</w:t>
      </w:r>
      <w:r>
        <w:t>».</w:t>
      </w:r>
    </w:p>
    <w:p w:rsidR="009A0F78" w:rsidRDefault="009A0F78">
      <w:pPr>
        <w:pStyle w:val="newncpi"/>
      </w:pPr>
      <w:r>
        <w:t>Для целей настоящего подпункта термин «специалист» используется в значении, определенном постановлением Совета Министров Республики Беларусь от 23 апреля 2026 г. № 195.</w:t>
      </w:r>
    </w:p>
    <w:p w:rsidR="009A0F78" w:rsidRDefault="009A0F78">
      <w:pPr>
        <w:pStyle w:val="newncpi"/>
      </w:pPr>
      <w:r>
        <w:t>Документы, указанные в абзаце первом части первой настоящего подпункта, должны содержать в том числе сведения о мощности силовой установки самоходной машины, за исключением прицепов к ней, самоходных машин, указанных в пунктах 14 и 15 приложения 3 к постановлению Совета Министров Республики Беларусь от 23 апреля 2026 г. № 195;</w:t>
      </w:r>
    </w:p>
    <w:p w:rsidR="009A0F78" w:rsidRDefault="009A0F78">
      <w:pPr>
        <w:pStyle w:val="underpoint"/>
      </w:pPr>
      <w:r>
        <w:t>29.2. документы, подтверждающие момент выпуска транспортного средства, а в случае представления РС в отношении транспортных средств, за исключением транспортных средств с электродвигателями (кроме транспортных средств, оснащенных различными типами гибридных силовых установок), прицепов (полуприцепов), и если сумма утилизационного сбора зависит от объема двигателя транспортного средства, также документы, подтверждающие объем двигателя таких транспортных средств;</w:t>
      </w:r>
    </w:p>
    <w:p w:rsidR="009A0F78" w:rsidRDefault="009A0F78">
      <w:pPr>
        <w:pStyle w:val="underpoint"/>
      </w:pPr>
      <w:r>
        <w:t>29.3. при представлении РС в отношении седельных тягачей, если во втором подразделе графы 32 «Товар» РС указано «Е</w:t>
      </w:r>
      <w:r>
        <w:rPr>
          <w:vertAlign w:val="subscript"/>
        </w:rPr>
        <w:t>6</w:t>
      </w:r>
      <w:r>
        <w:t>», дополнительно к документам, указанным в подпункте 29.1 настоящего пункта, представляется документ, указанный в подстрочном примечании «****» к приложению 2 к постановлению Совета Министров Республики Беларусь от 23 апреля 2026 г. № 195, и документ, подтверждающий соблюдение условия, указанного в абзаце третьем части десятой пункта 3 постановления Совета Министров Республики Беларусь от 23 апреля 2026 г. № 195;</w:t>
      </w:r>
    </w:p>
    <w:p w:rsidR="009A0F78" w:rsidRDefault="009A0F78">
      <w:pPr>
        <w:pStyle w:val="underpoint"/>
      </w:pPr>
      <w:r>
        <w:t>29.4. документ, подтверждающий полномочия на осуществление действий от имени плательщика, в случае, если РС представляется от имени плательщика его уполномоченным представителем;</w:t>
      </w:r>
    </w:p>
    <w:p w:rsidR="009A0F78" w:rsidRDefault="009A0F78">
      <w:pPr>
        <w:pStyle w:val="underpoint"/>
      </w:pPr>
      <w:r>
        <w:t>29.5. при представлении РС в отношении транспортных средств, если во втором подразделе графы 32 «Товар» РС указано «А</w:t>
      </w:r>
      <w:r>
        <w:rPr>
          <w:vertAlign w:val="subscript"/>
        </w:rPr>
        <w:t>6</w:t>
      </w:r>
      <w:r>
        <w:t xml:space="preserve">», дополнительно к документам, указанным </w:t>
      </w:r>
      <w:r>
        <w:lastRenderedPageBreak/>
        <w:t>в подпункте 29.1 настоящего пункта, представляется документ, подтверждающий соблюдение условия, указанного в части девятой пункта 3 постановления Совета Министров Республики Беларусь от 23 апреля 2026 г. № 195;</w:t>
      </w:r>
    </w:p>
    <w:p w:rsidR="009A0F78" w:rsidRDefault="009A0F78">
      <w:pPr>
        <w:pStyle w:val="underpoint"/>
      </w:pPr>
      <w:r>
        <w:t>29.6. при представлении РС в случае, указанном в подстрочном примечании «**» к приложению 2 к постановлению Совета Министров Республики Беларусь от 23 апреля 2026 г. № 195, и если страной отправления, указанной в графе 15 «Страна отправления» РС, транспортного средства, за исключением самоходной машины и (или) прицепа к ней, шасси транспортного средства, является государство – член Евразийского экономического союза, кроме Республики Беларусь:</w:t>
      </w:r>
    </w:p>
    <w:p w:rsidR="009A0F78" w:rsidRDefault="009A0F78">
      <w:pPr>
        <w:pStyle w:val="newncpi"/>
      </w:pPr>
      <w:r>
        <w:t>заключение о независимой оценке транспортного средства, выданное юридическим лицом, осуществляющим оценочную деятельность;</w:t>
      </w:r>
    </w:p>
    <w:p w:rsidR="009A0F78" w:rsidRDefault="009A0F78">
      <w:pPr>
        <w:pStyle w:val="newncpi"/>
      </w:pPr>
      <w:r>
        <w:t>таможенный документ, подтверждающий выпуск транспортного средства, за исключением самоходной машины и (или) прицепа к ней, шасси транспортного средства, в государствах – членах Евразийского экономического союза, кроме Республики Беларусь, заверенный таможенным органом государства – члена Евразийского экономического союза, при наличии такого документа.</w:t>
      </w:r>
    </w:p>
    <w:p w:rsidR="009A0F78" w:rsidRDefault="009A0F78">
      <w:pPr>
        <w:pStyle w:val="newncpi"/>
      </w:pPr>
      <w:r>
        <w:t>Документы, указанные в части первой настоящего подпункта, не представляются в случаях, указанных в части восьмой пункта 3 постановления Совета Министров Республики Беларусь от 23 апреля 2026 г. № 195;</w:t>
      </w:r>
    </w:p>
    <w:p w:rsidR="009A0F78" w:rsidRDefault="009A0F78">
      <w:pPr>
        <w:pStyle w:val="underpoint"/>
      </w:pPr>
      <w:r>
        <w:t>29.7. документы, подтверждающие регистрацию транспортного средства, за исключением самоходной машины и (или) прицепа к ней, шасси транспортного средства, более двух лет в государстве – члене Евразийского экономического союза в любой период до дня представления РС, в случае, указанном в абзаце втором части восьмой пункта 3 постановления Совета Министров Республики Беларусь от 23 апреля 2026 г. № 195;</w:t>
      </w:r>
    </w:p>
    <w:p w:rsidR="009A0F78" w:rsidRDefault="009A0F78">
      <w:pPr>
        <w:pStyle w:val="underpoint"/>
      </w:pPr>
      <w:r>
        <w:t>29.8. внешнеторговый договор, подтверждающий, что представитель изготовителя транспортного средства, за исключением самоходной машины и (или) прицепа к ней, шасси транспортного средства, на территории Республики Беларусь, указанный в одобрении типа транспортного средства, является продавцом (поставщиком) или покупателем такого транспортного средства, в случае, указанном в абзаце третьем части восьмой пункта 3 постановления Совета Министров Республики Беларусь от 23 апреля 2026 г. № 195;</w:t>
      </w:r>
    </w:p>
    <w:p w:rsidR="009A0F78" w:rsidRDefault="009A0F78">
      <w:pPr>
        <w:pStyle w:val="underpoint"/>
      </w:pPr>
      <w:r>
        <w:t>29.9. документ, подтверждающий право собственности плательщика на транспортное средство, если страной отправления, указанной в графе 15 «Страна отправления» РС, транспортного средства, за исключением самоходной машины и (или) прицепа к ней, шасси транспортного средства, является государство – член Евразийского экономического союза, кроме Республики Беларусь.</w:t>
      </w:r>
    </w:p>
    <w:p w:rsidR="009A0F78" w:rsidRDefault="009A0F78">
      <w:pPr>
        <w:pStyle w:val="point"/>
      </w:pPr>
      <w:r>
        <w:t>29</w:t>
      </w:r>
      <w:r>
        <w:rPr>
          <w:vertAlign w:val="superscript"/>
        </w:rPr>
        <w:t>1</w:t>
      </w:r>
      <w:r>
        <w:t>. В течение одного часа с момента регистрации представления РС в виде электронного документа, а в случае, если представление РС в виде электронного документа зарегистрировано менее чем за один час до окончания времени работы таможни в пункте таможенного оформления, – в течение одного часа с момента начала времени работы таможни в этом пункте таможенного оформления документы, указанные в пункте 29 настоящей Инструкции, представляются:</w:t>
      </w:r>
    </w:p>
    <w:p w:rsidR="009A0F78" w:rsidRDefault="009A0F78">
      <w:pPr>
        <w:pStyle w:val="newncpi"/>
      </w:pPr>
      <w:r>
        <w:t>на бумажном носителе в пункт таможенного оформления, зарегистрировавший представление РС;</w:t>
      </w:r>
    </w:p>
    <w:p w:rsidR="009A0F78" w:rsidRDefault="009A0F78">
      <w:pPr>
        <w:pStyle w:val="newncpi"/>
      </w:pPr>
      <w:r>
        <w:t>в электронной форме посредством общегосударственной автоматизированной информационной системы в таможню, зарегистрировавшую представление РС.</w:t>
      </w:r>
    </w:p>
    <w:p w:rsidR="009A0F78" w:rsidRDefault="009A0F78">
      <w:pPr>
        <w:pStyle w:val="point"/>
      </w:pPr>
      <w:r>
        <w:t>29</w:t>
      </w:r>
      <w:r>
        <w:rPr>
          <w:vertAlign w:val="superscript"/>
        </w:rPr>
        <w:t>2</w:t>
      </w:r>
      <w:r>
        <w:t>. Документы, указанные в пункте 29 настоящей Инструкции:</w:t>
      </w:r>
    </w:p>
    <w:p w:rsidR="009A0F78" w:rsidRDefault="009A0F78">
      <w:pPr>
        <w:pStyle w:val="newncpi"/>
      </w:pPr>
      <w:r>
        <w:t>на бумажном носителе представляются в виде оригиналов либо копий, заверенных плательщиком;</w:t>
      </w:r>
    </w:p>
    <w:p w:rsidR="009A0F78" w:rsidRDefault="009A0F78">
      <w:pPr>
        <w:pStyle w:val="newncpi"/>
      </w:pPr>
      <w:r>
        <w:t>в электронной форме должны соответствовать оригиналам таких документов или их нотариально засвидетельствованным копиям;</w:t>
      </w:r>
    </w:p>
    <w:p w:rsidR="009A0F78" w:rsidRDefault="009A0F78">
      <w:pPr>
        <w:pStyle w:val="newncpi"/>
      </w:pPr>
      <w:r>
        <w:t>составленные на иностранном языке, должны сопровождаться переводом на белорусский или русский язык.</w:t>
      </w:r>
    </w:p>
    <w:p w:rsidR="009A0F78" w:rsidRDefault="009A0F78">
      <w:pPr>
        <w:pStyle w:val="newncpi"/>
      </w:pPr>
      <w:r>
        <w:t xml:space="preserve">При представлении копий документов, заверенных плательщиком, либо документов в электронной форме таможенный орган может потребовать представления оригиналов </w:t>
      </w:r>
      <w:r>
        <w:lastRenderedPageBreak/>
        <w:t>таких документов либо их нотариально засвидетельствованных копий для проверки соответствия оригиналам либо нотариально засвидетельствованным копиям.</w:t>
      </w:r>
    </w:p>
    <w:p w:rsidR="009A0F78" w:rsidRDefault="009A0F78">
      <w:pPr>
        <w:pStyle w:val="chapter"/>
      </w:pPr>
      <w:r>
        <w:t>ГЛАВА 4</w:t>
      </w:r>
      <w:r>
        <w:br/>
        <w:t>ПОРЯДОК РЕГИСТРАЦИИ РС</w:t>
      </w:r>
    </w:p>
    <w:p w:rsidR="009A0F78" w:rsidRDefault="009A0F78">
      <w:pPr>
        <w:pStyle w:val="point"/>
      </w:pPr>
      <w:r>
        <w:t>30. Таможня регистрирует представление РС в срок не более одного часа с момента представления РС, а в случае, если РС представлен менее чем за один час до окончания времени работы таможни в пункте таможенного оформления, – не позднее одного часа с момента начала времени работы таможни в этом пункте таможенного оформления.</w:t>
      </w:r>
    </w:p>
    <w:p w:rsidR="009A0F78" w:rsidRDefault="009A0F78">
      <w:pPr>
        <w:pStyle w:val="newncpi"/>
      </w:pPr>
      <w:r>
        <w:t>Представление РС:</w:t>
      </w:r>
    </w:p>
    <w:p w:rsidR="009A0F78" w:rsidRDefault="009A0F78">
      <w:pPr>
        <w:pStyle w:val="newncpi"/>
      </w:pPr>
      <w:r>
        <w:t>на бумажном носителе регистрируется таможней, определенной должностным лицом таможни при представлении такой РС;</w:t>
      </w:r>
    </w:p>
    <w:p w:rsidR="009A0F78" w:rsidRDefault="009A0F78">
      <w:pPr>
        <w:pStyle w:val="newncpi"/>
      </w:pPr>
      <w:r>
        <w:t>в виде электронного документа регистрируется таможней, в которую представлен такой РС.</w:t>
      </w:r>
    </w:p>
    <w:p w:rsidR="009A0F78" w:rsidRDefault="009A0F78">
      <w:pPr>
        <w:pStyle w:val="point"/>
      </w:pPr>
      <w:r>
        <w:t>31. Представление РС регистрируется таможней путем присвоения с использованием информационных систем таможенных органов такому документу номера регистрации представления РС по следующей структуре: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  <w:jc w:val="center"/>
      </w:pPr>
      <w:r>
        <w:t>ТТППП/ДДММГГ/УНННННН,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</w:pPr>
      <w:r>
        <w:t>где  ТТ – код таможни, зарегистрировавшей представление РС,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 мая 2014 г. № 30 «О пунктах таможенного оформления» (далее – классификатор);</w:t>
      </w:r>
    </w:p>
    <w:p w:rsidR="009A0F78" w:rsidRDefault="009A0F78">
      <w:pPr>
        <w:pStyle w:val="newncpi"/>
      </w:pPr>
      <w:r>
        <w:t>ППП – код пункта таможенного оформления, где осуществляется регистрация представления РС, в соответствии с классификатором;</w:t>
      </w:r>
    </w:p>
    <w:p w:rsidR="009A0F78" w:rsidRDefault="009A0F78">
      <w:pPr>
        <w:pStyle w:val="newncpi"/>
      </w:pPr>
      <w:r>
        <w:t>ДД – день регистрации представления РС;</w:t>
      </w:r>
    </w:p>
    <w:p w:rsidR="009A0F78" w:rsidRDefault="009A0F78">
      <w:pPr>
        <w:pStyle w:val="newncpi"/>
      </w:pPr>
      <w:r>
        <w:t>ММ – месяц регистрации представления РС;</w:t>
      </w:r>
    </w:p>
    <w:p w:rsidR="009A0F78" w:rsidRDefault="009A0F78">
      <w:pPr>
        <w:pStyle w:val="newncpi"/>
      </w:pPr>
      <w:r>
        <w:t>ГГ – две последние цифры года регистрации представления РС;</w:t>
      </w:r>
    </w:p>
    <w:p w:rsidR="009A0F78" w:rsidRDefault="009A0F78">
      <w:pPr>
        <w:pStyle w:val="newncpi"/>
      </w:pPr>
      <w:r>
        <w:t>У – буквенный код «У»;</w:t>
      </w:r>
    </w:p>
    <w:p w:rsidR="009A0F78" w:rsidRDefault="009A0F78">
      <w:pPr>
        <w:pStyle w:val="newncpi"/>
      </w:pPr>
      <w:r>
        <w:t>НННННН – порядковый номер регистрации представления РС, который имеет сквозную нумерацию в пределах года и начинается с номера 000001.</w:t>
      </w:r>
    </w:p>
    <w:p w:rsidR="009A0F78" w:rsidRDefault="009A0F78">
      <w:pPr>
        <w:pStyle w:val="newncpi"/>
      </w:pPr>
      <w:r>
        <w:t>При представлении РС на бумажном носителе номер регистрации представления РС вносится должностным лицом таможни, которому представлен РС, в графу «A» такого документа и заверяется оттиском его личной номерной печати (далее – ЛНП).</w:t>
      </w:r>
    </w:p>
    <w:p w:rsidR="009A0F78" w:rsidRDefault="009A0F78">
      <w:pPr>
        <w:pStyle w:val="newncpi"/>
      </w:pPr>
      <w:r>
        <w:t>Дата и время представления РС на бумажном носителе подтверждается проставлением на оборотной стороне двух экземпляров РС даты, времени и номера ЛНП должностного лица таможни, зарегистрировавшей представление РС, и заверяется оттиском ЛНП должностного лица таможни, которому представлен РС.</w:t>
      </w:r>
    </w:p>
    <w:p w:rsidR="009A0F78" w:rsidRDefault="009A0F78">
      <w:pPr>
        <w:pStyle w:val="newncpi"/>
      </w:pPr>
      <w:r>
        <w:t>После регистрации представления РС плательщику, представившему РС в виде электронного документа, с использованием информационной системы таможенных органов направляется электронное сообщение, содержащее информацию о номере регистрации представления РС, дате и времени такой регистрации.</w:t>
      </w:r>
    </w:p>
    <w:p w:rsidR="009A0F78" w:rsidRDefault="009A0F78">
      <w:pPr>
        <w:pStyle w:val="point"/>
      </w:pPr>
      <w:r>
        <w:t>32. Регистрация представления РС не осуществляется таможней в следующих случаях:</w:t>
      </w:r>
    </w:p>
    <w:p w:rsidR="009A0F78" w:rsidRDefault="009A0F78">
      <w:pPr>
        <w:pStyle w:val="newncpi"/>
      </w:pPr>
      <w:r>
        <w:t>при несоблюдении требований, указанных в пункте 28 настоящей Инструкции;</w:t>
      </w:r>
    </w:p>
    <w:p w:rsidR="009A0F78" w:rsidRDefault="009A0F78">
      <w:pPr>
        <w:pStyle w:val="newncpi"/>
      </w:pPr>
      <w:r>
        <w:t>сведения, содержащиеся в файле, содержащем РС, не соответствуют сведениям, указанным в РС, представленном на бумажном носителе;</w:t>
      </w:r>
    </w:p>
    <w:p w:rsidR="009A0F78" w:rsidRDefault="009A0F78">
      <w:pPr>
        <w:pStyle w:val="newncpi"/>
      </w:pPr>
      <w:r>
        <w:t>в РС, представленном на бумажном носителе, содержатся неразборчивые записи;</w:t>
      </w:r>
    </w:p>
    <w:p w:rsidR="009A0F78" w:rsidRDefault="009A0F78">
      <w:pPr>
        <w:pStyle w:val="newncpi"/>
      </w:pPr>
      <w:r>
        <w:t>РС представлен лицом, не уполномоченным на его представление, и (или) не подписан лицом, составившим РС.</w:t>
      </w:r>
    </w:p>
    <w:p w:rsidR="009A0F78" w:rsidRDefault="009A0F78">
      <w:pPr>
        <w:pStyle w:val="newncpi"/>
      </w:pPr>
      <w:r>
        <w:t>В случае нерегистрации представления РС, представленного:</w:t>
      </w:r>
    </w:p>
    <w:p w:rsidR="009A0F78" w:rsidRDefault="009A0F78">
      <w:pPr>
        <w:pStyle w:val="newncpi"/>
      </w:pPr>
      <w:r>
        <w:t xml:space="preserve">в виде электронного документа, – плательщику с использованием информационной системы таможенных органов направляется электронное сообщение о нерегистрации </w:t>
      </w:r>
      <w:r>
        <w:lastRenderedPageBreak/>
        <w:t>представления РС, содержащее информацию о причинах нерегистрации РС, а также рекомендации по их устранению;</w:t>
      </w:r>
    </w:p>
    <w:p w:rsidR="009A0F78" w:rsidRDefault="009A0F78">
      <w:pPr>
        <w:pStyle w:val="newncpi"/>
      </w:pPr>
      <w:r>
        <w:t>на бумажном носителе, – должностным лицом таможни, которому представлен РС, на оборотной стороне двух экземпляров основного листа РС вносятся сведения о причине и дате нерегистрации представления РС, а также рекомендации по их устранению, заверенные его подписью и оттиском его ЛНП.</w:t>
      </w:r>
    </w:p>
    <w:p w:rsidR="009A0F78" w:rsidRDefault="009A0F78">
      <w:pPr>
        <w:pStyle w:val="newncpi"/>
      </w:pPr>
      <w:r>
        <w:t>Один экземпляр РС, представленный на бумажном носителе, остается в таможне, второй экземпляр РС с прилагаемыми документами возвращается плательщику.</w:t>
      </w:r>
    </w:p>
    <w:p w:rsidR="009A0F78" w:rsidRDefault="009A0F78">
      <w:pPr>
        <w:pStyle w:val="point"/>
      </w:pPr>
      <w:r>
        <w:t>32</w:t>
      </w:r>
      <w:r>
        <w:rPr>
          <w:vertAlign w:val="superscript"/>
        </w:rPr>
        <w:t>1</w:t>
      </w:r>
      <w:r>
        <w:t>. В случае, если в представленном РС отсутствуют сведения, указанные в абзаце втором части шестой пункта 18 настоящей Инструкции, и не представлен документ, определенный в абзаце третьем части первой подпункта 29.6 пункта 29 настоящей Инструкции, а также если соответствующая информация отсутствует в информационной системе таможенных органов, таможенный орган не позднее трех рабочих дней, следующих за днем регистрации представления РС, направляет запрос в таможенные органы государств – членов Евразийского экономического союза.</w:t>
      </w:r>
    </w:p>
    <w:p w:rsidR="009A0F78" w:rsidRDefault="009A0F78">
      <w:pPr>
        <w:pStyle w:val="point"/>
      </w:pPr>
      <w:r>
        <w:t>32</w:t>
      </w:r>
      <w:r>
        <w:rPr>
          <w:vertAlign w:val="superscript"/>
        </w:rPr>
        <w:t>2</w:t>
      </w:r>
      <w:r>
        <w:t>. РС регистрируется таможней, которая осуществила регистрацию его представления.</w:t>
      </w:r>
    </w:p>
    <w:p w:rsidR="009A0F78" w:rsidRDefault="009A0F78">
      <w:pPr>
        <w:pStyle w:val="point"/>
      </w:pPr>
      <w:r>
        <w:t>33. Таможня регистрирует либо отказывает в регистрации РС, представленного:</w:t>
      </w:r>
    </w:p>
    <w:p w:rsidR="009A0F78" w:rsidRDefault="009A0F78">
      <w:pPr>
        <w:pStyle w:val="newncpi"/>
      </w:pPr>
      <w:r>
        <w:t>в отношении транспортных средств, указанных в подпунктах 1.3 и 1.4 пункта 1 статьи 301 Налогового кодекса Республики Беларусь, – до выпуска транспортного средства в свободное обращение или помещения под таможенную процедуру выпуска для внутреннего потребления;</w:t>
      </w:r>
    </w:p>
    <w:p w:rsidR="009A0F78" w:rsidRDefault="009A0F78">
      <w:pPr>
        <w:pStyle w:val="newncpi"/>
      </w:pPr>
      <w:r>
        <w:t>в отношении транспортных средств, указанных в подпункте 1.3</w:t>
      </w:r>
      <w:r>
        <w:rPr>
          <w:vertAlign w:val="superscript"/>
        </w:rPr>
        <w:t>1</w:t>
      </w:r>
      <w:r>
        <w:t xml:space="preserve"> пункта 1 статьи 301 Налогового кодекса Республики Беларусь, – до выпуска транспортного средства в качестве товара электронной торговли, приобретенного физическим лицом;</w:t>
      </w:r>
    </w:p>
    <w:p w:rsidR="009A0F78" w:rsidRDefault="009A0F78">
      <w:pPr>
        <w:pStyle w:val="newncpi"/>
      </w:pPr>
      <w:r>
        <w:t>в отношении транспортных средств, указанных в подпунктах 1.5–1.7 пункта 1 статьи 301 Налогового кодекса Республики Беларусь:</w:t>
      </w:r>
    </w:p>
    <w:p w:rsidR="009A0F78" w:rsidRDefault="009A0F78">
      <w:pPr>
        <w:pStyle w:val="newncpi"/>
      </w:pPr>
      <w:r>
        <w:t>в случае, указанном в подстрочном примечании «**» к приложению 2 к постановлению Совета Министров Республики Беларусь от 23 апреля 2026 г. № 195, – не позднее одного рабочего дня, следующего за днем регистрации представления РС за исключением РС, указанного в пункте 32</w:t>
      </w:r>
      <w:r>
        <w:rPr>
          <w:vertAlign w:val="superscript"/>
        </w:rPr>
        <w:t>1</w:t>
      </w:r>
      <w:r>
        <w:t xml:space="preserve"> настоящей Инструкции;</w:t>
      </w:r>
    </w:p>
    <w:p w:rsidR="009A0F78" w:rsidRDefault="009A0F78">
      <w:pPr>
        <w:pStyle w:val="newncpi"/>
      </w:pPr>
      <w:r>
        <w:t>в иных случаях – в течение четырех часов с момента регистрации представления РС, а в случае, если представление РС зарегистрировано менее чем за четыре часа до окончания времени работы таможни в пункте таможенного оформления, – в течение четырех часов с момента начала времени работы таможни в этом пункте таможенного оформления за исключением РС, указанного в пункте 32</w:t>
      </w:r>
      <w:r>
        <w:rPr>
          <w:vertAlign w:val="superscript"/>
        </w:rPr>
        <w:t>1</w:t>
      </w:r>
      <w:r>
        <w:t xml:space="preserve"> настоящей Инструкции.</w:t>
      </w:r>
    </w:p>
    <w:p w:rsidR="009A0F78" w:rsidRDefault="009A0F78">
      <w:pPr>
        <w:pStyle w:val="newncpi"/>
      </w:pPr>
      <w:r>
        <w:t>В случае, указанном в пункте 32</w:t>
      </w:r>
      <w:r>
        <w:rPr>
          <w:vertAlign w:val="superscript"/>
        </w:rPr>
        <w:t>1</w:t>
      </w:r>
      <w:r>
        <w:t xml:space="preserve"> настоящей Инструкции, таможня регистрирует либо отказывает в регистрации РС:</w:t>
      </w:r>
    </w:p>
    <w:p w:rsidR="009A0F78" w:rsidRDefault="009A0F78">
      <w:pPr>
        <w:pStyle w:val="newncpi"/>
      </w:pPr>
      <w:r>
        <w:t>не позднее трех рабочих дней, следующих за днем получения от таможенных органов государств – членов Евразийского экономического союза ответа на запрос;</w:t>
      </w:r>
    </w:p>
    <w:p w:rsidR="009A0F78" w:rsidRDefault="009A0F78">
      <w:pPr>
        <w:pStyle w:val="newncpi"/>
      </w:pPr>
      <w:r>
        <w:t>не позднее шести месяцев со дня, следующего за днем направления запроса, в случае отсутствия ответа на запрос.</w:t>
      </w:r>
    </w:p>
    <w:p w:rsidR="009A0F78" w:rsidRDefault="009A0F78">
      <w:pPr>
        <w:pStyle w:val="newncpi"/>
      </w:pPr>
      <w:r>
        <w:t>РС регистрируется таможней путем присвоения с использованием информационных систем таможенных органов номера регистрации РС по следующей структуре: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  <w:jc w:val="center"/>
      </w:pPr>
      <w:r>
        <w:t>ТТППП/ГУНННННН,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</w:pPr>
      <w:r>
        <w:t>где   ТТ – код таможни, зарегистрировавшей РС, в соответствии с классификатором;</w:t>
      </w:r>
    </w:p>
    <w:p w:rsidR="009A0F78" w:rsidRDefault="009A0F78">
      <w:pPr>
        <w:pStyle w:val="newncpi"/>
      </w:pPr>
      <w:r>
        <w:t>ППП – код пункта таможенного оформления, где осуществляется регистрация РС, в соответствии с классификатором;</w:t>
      </w:r>
    </w:p>
    <w:p w:rsidR="009A0F78" w:rsidRDefault="009A0F78">
      <w:pPr>
        <w:pStyle w:val="newncpi"/>
      </w:pPr>
      <w:r>
        <w:t>Г – последняя цифра года регистрации РС;</w:t>
      </w:r>
    </w:p>
    <w:p w:rsidR="009A0F78" w:rsidRDefault="009A0F78">
      <w:pPr>
        <w:pStyle w:val="newncpi"/>
      </w:pPr>
      <w:r>
        <w:t>У – буквенный код «У»;</w:t>
      </w:r>
    </w:p>
    <w:p w:rsidR="009A0F78" w:rsidRDefault="009A0F78">
      <w:pPr>
        <w:pStyle w:val="newncpi"/>
      </w:pPr>
      <w:r>
        <w:t>НННННН – порядковый номер регистрации РС, который имеет сквозную нумерацию в пределах года и начинается с номера 000001.</w:t>
      </w:r>
    </w:p>
    <w:p w:rsidR="009A0F78" w:rsidRDefault="009A0F78">
      <w:pPr>
        <w:pStyle w:val="newncpi"/>
      </w:pPr>
      <w:r>
        <w:t xml:space="preserve">При регистрации РС, представленного на бумажном носителе, номер регистрации РС, дата его регистрации, номер ЛНП должностного лица таможни, зарегистрировавшей РС, </w:t>
      </w:r>
      <w:r>
        <w:lastRenderedPageBreak/>
        <w:t>вносятся должностным лицом таможни, которому представлен РС, в графу «C» такого документа и заверяется оттиском его ЛНП.</w:t>
      </w:r>
    </w:p>
    <w:p w:rsidR="009A0F78" w:rsidRDefault="009A0F78">
      <w:pPr>
        <w:pStyle w:val="newncpi"/>
      </w:pPr>
      <w:r>
        <w:t>После регистрации плательщику, представившему РС:</w:t>
      </w:r>
    </w:p>
    <w:p w:rsidR="009A0F78" w:rsidRDefault="009A0F78">
      <w:pPr>
        <w:pStyle w:val="newncpi"/>
      </w:pPr>
      <w:r>
        <w:t>в виде электронного документа, с использованием информационной системы таможенных органов направляется электронное сообщение, содержащее информацию о номере регистрации РС, дате и времени его регистрации;</w:t>
      </w:r>
    </w:p>
    <w:p w:rsidR="009A0F78" w:rsidRDefault="009A0F78">
      <w:pPr>
        <w:pStyle w:val="newncpi"/>
      </w:pPr>
      <w:r>
        <w:t>на бумажном носителе, возвращается один экземпляр зарегистрированного РС, а второй экземпляр остается в таможне.</w:t>
      </w:r>
    </w:p>
    <w:p w:rsidR="009A0F78" w:rsidRDefault="009A0F78">
      <w:pPr>
        <w:pStyle w:val="point"/>
      </w:pPr>
      <w:r>
        <w:t>34. Таможня отказывает в регистрации РС в случае, если:</w:t>
      </w:r>
    </w:p>
    <w:p w:rsidR="009A0F78" w:rsidRDefault="009A0F78">
      <w:pPr>
        <w:pStyle w:val="newncpi"/>
      </w:pPr>
      <w:r>
        <w:t>плательщиком не представлены документы, указанные в подпунктах 29.1–29.5, абзаце втором части первой подпункта 29.6, подпунктах 29.7–29.9 пункта 29 настоящей Инструкции;</w:t>
      </w:r>
    </w:p>
    <w:p w:rsidR="009A0F78" w:rsidRDefault="009A0F78">
      <w:pPr>
        <w:pStyle w:val="newncpi"/>
      </w:pPr>
      <w:r>
        <w:t>РС и (или) представляемые с ним документы содержат неполные либо недостоверные сведения, в том числе в случае, если сведения о виде и (или) категории транспортного средства, указанные в РС, не соответствуют сведениям, содержащимся в представленных документах;</w:t>
      </w:r>
    </w:p>
    <w:p w:rsidR="009A0F78" w:rsidRDefault="009A0F78">
      <w:pPr>
        <w:pStyle w:val="newncpi"/>
      </w:pPr>
      <w:r>
        <w:t>не соблюдены требования, указанные в пунктах 7–17, частях первой–пятой, абзаце третьем части шестой пункта 18, пунктах 18</w:t>
      </w:r>
      <w:r>
        <w:rPr>
          <w:vertAlign w:val="superscript"/>
        </w:rPr>
        <w:t>1</w:t>
      </w:r>
      <w:r>
        <w:t>–22, 29</w:t>
      </w:r>
      <w:r>
        <w:rPr>
          <w:vertAlign w:val="superscript"/>
        </w:rPr>
        <w:t xml:space="preserve">1 </w:t>
      </w:r>
      <w:r>
        <w:t>и 29</w:t>
      </w:r>
      <w:r>
        <w:rPr>
          <w:vertAlign w:val="superscript"/>
        </w:rPr>
        <w:t xml:space="preserve">2 </w:t>
      </w:r>
      <w:r>
        <w:t>настоящей Инструкции;</w:t>
      </w:r>
    </w:p>
    <w:p w:rsidR="009A0F78" w:rsidRDefault="009A0F78">
      <w:pPr>
        <w:pStyle w:val="newncpi"/>
      </w:pPr>
      <w:r>
        <w:t>в запросе, указанном в пункте 32</w:t>
      </w:r>
      <w:r>
        <w:rPr>
          <w:vertAlign w:val="superscript"/>
        </w:rPr>
        <w:t>1</w:t>
      </w:r>
      <w:r>
        <w:t xml:space="preserve"> настоящей Инструкции, отсутствует запрашиваемая информация либо отсутствует ответ на такой запрос;</w:t>
      </w:r>
    </w:p>
    <w:p w:rsidR="009A0F78" w:rsidRDefault="009A0F78">
      <w:pPr>
        <w:pStyle w:val="newncpi"/>
      </w:pPr>
      <w:r>
        <w:t>от плательщика получена информация об отзыве РС.</w:t>
      </w:r>
    </w:p>
    <w:p w:rsidR="009A0F78" w:rsidRDefault="009A0F78">
      <w:pPr>
        <w:pStyle w:val="point"/>
      </w:pPr>
      <w:r>
        <w:t>34</w:t>
      </w:r>
      <w:r>
        <w:rPr>
          <w:vertAlign w:val="superscript"/>
        </w:rPr>
        <w:t>1</w:t>
      </w:r>
      <w:r>
        <w:t>. Представленный РС может быть отозван плательщиком до его регистрации.</w:t>
      </w:r>
    </w:p>
    <w:p w:rsidR="009A0F78" w:rsidRDefault="009A0F78">
      <w:pPr>
        <w:pStyle w:val="newncpi"/>
      </w:pPr>
      <w:r>
        <w:t>Для отзыва РС плательщик направляет в таможню, которой представлен РС, информацию об отзыве РС в письменной форме.</w:t>
      </w:r>
    </w:p>
    <w:p w:rsidR="009A0F78" w:rsidRDefault="009A0F78">
      <w:pPr>
        <w:pStyle w:val="newncpi"/>
      </w:pPr>
      <w:r>
        <w:t>Информация об отзыве РС в письменной форме направляется нарочным (курьером) или посредством почтовой связи либо факсимильной связи.</w:t>
      </w:r>
    </w:p>
    <w:p w:rsidR="009A0F78" w:rsidRDefault="009A0F78">
      <w:pPr>
        <w:pStyle w:val="point"/>
      </w:pPr>
      <w:r>
        <w:t>35. В случае отказа в регистрации РС, представленного:</w:t>
      </w:r>
    </w:p>
    <w:p w:rsidR="009A0F78" w:rsidRDefault="009A0F78">
      <w:pPr>
        <w:pStyle w:val="newncpi"/>
      </w:pPr>
      <w:r>
        <w:t>в виде электронного документа, – плательщику с использованием информационной системы таможенных органов направляется электронное сообщение об отказе в регистрации РС, содержащее информацию об основаниях отказа, дате отказа, рекомендации по устранению причин, послуживших основанием для отказа, а также возвращаются представленные документы в случае их представления на бумажном носителе;</w:t>
      </w:r>
    </w:p>
    <w:p w:rsidR="009A0F78" w:rsidRDefault="009A0F78">
      <w:pPr>
        <w:pStyle w:val="newncpi"/>
      </w:pPr>
      <w:r>
        <w:t>на бумажном носителе, – должностным лицом таможни в графу «С» двух экземпляров основного и добавочных листов РС и файл, содержащий РС, вносится запись «Отказано» и дата его выдачи, с указанием оснований для такого отказа, а также рекомендаций по устранению причин, послуживших основанием для отказа, которые заверяются оттиском ЛНП должностного лица таможни. При недостаточности места в графе «С» РС для указания причин, послуживших основанием для отказа в регистрации РС, такие сведения указываются должностным лицом таможни на оборотной стороне РС и заверяются оттиском ЛНП должностного лица таможни. Сведения об основаниях отказа в регистрации РС должностное лицо таможни вносит в файл, содержащий РС.</w:t>
      </w:r>
    </w:p>
    <w:p w:rsidR="009A0F78" w:rsidRDefault="009A0F78">
      <w:pPr>
        <w:pStyle w:val="newncpi"/>
      </w:pPr>
      <w:r>
        <w:t>Один экземпляр РС, представленный на бумажном носителе, остается в таможне, второй экземпляр РС с прилагаемыми документами возвращается плательщику.</w:t>
      </w:r>
    </w:p>
    <w:p w:rsidR="009A0F78" w:rsidRDefault="009A0F78">
      <w:pPr>
        <w:pStyle w:val="newncpi"/>
      </w:pPr>
      <w:r>
        <w:t>В случае отказа плательщика от получения РС, представленного на бумажном носителе, в регистрации которого отказано, должностное лицо таможни на оборотной стороне такого РС вносит запись «От получения экземпляра РС с отказом в регистрации отказался» с указанием фамилии, инициалов плательщика.</w:t>
      </w:r>
    </w:p>
    <w:p w:rsidR="009A0F78" w:rsidRDefault="009A0F78">
      <w:pPr>
        <w:pStyle w:val="point"/>
      </w:pPr>
      <w:r>
        <w:t>36. Исключен.</w:t>
      </w:r>
    </w:p>
    <w:p w:rsidR="009A0F78" w:rsidRDefault="009A0F78">
      <w:pPr>
        <w:pStyle w:val="chapter"/>
      </w:pPr>
      <w:r>
        <w:t>ГЛАВА 5</w:t>
      </w:r>
      <w:r>
        <w:br/>
        <w:t>ПОРЯДОК ВНЕСЕНИЯ ИЗМЕНЕНИЙ В РС И ЕГО АННУЛИРОВАНИЯ</w:t>
      </w:r>
    </w:p>
    <w:p w:rsidR="009A0F78" w:rsidRDefault="009A0F78">
      <w:pPr>
        <w:pStyle w:val="point"/>
      </w:pPr>
      <w:r>
        <w:t>37. Сведения, указанные в зарегистрированном РС, могут быть изменены в течение трех лет с даты его регистрации на основании обращения плательщика, представленного в таможню, зарегистрировавшую РС, отдельно по каждому зарегистрированному РС, в следующих случаях:</w:t>
      </w:r>
    </w:p>
    <w:p w:rsidR="009A0F78" w:rsidRDefault="009A0F78">
      <w:pPr>
        <w:pStyle w:val="newncpi"/>
      </w:pPr>
      <w:r>
        <w:lastRenderedPageBreak/>
        <w:t>выявления недостоверных сведений, в том числе сведений, влекущих за собой изменение размера исчисленных и (или) подлежащих уплате сумм утилизационного сбора;</w:t>
      </w:r>
    </w:p>
    <w:p w:rsidR="009A0F78" w:rsidRDefault="009A0F78">
      <w:pPr>
        <w:pStyle w:val="newncpi"/>
      </w:pPr>
      <w:r>
        <w:t>выявления несоответствия сведений, указанных в РС, сведениям, содержащимся в представленных документах и (или) подлежащим указанию в РС;</w:t>
      </w:r>
    </w:p>
    <w:p w:rsidR="009A0F78" w:rsidRDefault="009A0F78">
      <w:pPr>
        <w:pStyle w:val="newncpi"/>
      </w:pPr>
      <w:r>
        <w:t>возникновения оснований для возврата (зачета) излишне уплаченных (взысканных) сумм утилизационного сбора;</w:t>
      </w:r>
    </w:p>
    <w:p w:rsidR="009A0F78" w:rsidRDefault="009A0F78">
      <w:pPr>
        <w:pStyle w:val="newncpi"/>
      </w:pPr>
      <w:r>
        <w:t>выявления необходимости изменения сведений, указанных в РС.</w:t>
      </w:r>
    </w:p>
    <w:p w:rsidR="009A0F78" w:rsidRDefault="009A0F78">
      <w:pPr>
        <w:pStyle w:val="newncpi"/>
      </w:pPr>
      <w:r>
        <w:t>Обращение, указанное в абзаце первом части первой настоящего пункта, представляется:</w:t>
      </w:r>
    </w:p>
    <w:p w:rsidR="009A0F78" w:rsidRDefault="009A0F78">
      <w:pPr>
        <w:pStyle w:val="newncpi"/>
      </w:pPr>
      <w:r>
        <w:t>в письменной форме в случае внесения изменений в РС, представленный на бумажном носителе;</w:t>
      </w:r>
    </w:p>
    <w:p w:rsidR="009A0F78" w:rsidRDefault="009A0F78">
      <w:pPr>
        <w:pStyle w:val="newncpi"/>
      </w:pPr>
      <w:r>
        <w:t>в электронной форме в случае внесения изменений в РС, представленный в виде электронного документа.</w:t>
      </w:r>
    </w:p>
    <w:p w:rsidR="009A0F78" w:rsidRDefault="009A0F78">
      <w:pPr>
        <w:pStyle w:val="point"/>
      </w:pPr>
      <w:r>
        <w:t>38. Обращение, указанное в абзаце первом части первой пункта 37 настоящей Инструкции, представляется в произвольной форме с указанием номера регистрации РС, обоснованием необходимости внесения изменений и одновременным:</w:t>
      </w:r>
    </w:p>
    <w:p w:rsidR="009A0F78" w:rsidRDefault="009A0F78">
      <w:pPr>
        <w:pStyle w:val="newncpi"/>
      </w:pPr>
      <w:r>
        <w:t>направлением в информационную систему таможенных органов РС, с указанием сведений, не претерпевших изменения, а также измененных сведений (далее – корректирующий РС) в виде электронного документа, составленного по установленным законодательством структуре и формату представления РС, в случае внесения изменений в РС, представленный в виде электронного документа;</w:t>
      </w:r>
    </w:p>
    <w:p w:rsidR="009A0F78" w:rsidRDefault="009A0F78">
      <w:pPr>
        <w:pStyle w:val="newncpi"/>
      </w:pPr>
      <w:r>
        <w:t>представлением:</w:t>
      </w:r>
    </w:p>
    <w:p w:rsidR="009A0F78" w:rsidRDefault="009A0F78">
      <w:pPr>
        <w:pStyle w:val="newncpi"/>
      </w:pPr>
      <w:r>
        <w:t>документов, подтверждающих изменения, вносимые в РС;</w:t>
      </w:r>
    </w:p>
    <w:p w:rsidR="009A0F78" w:rsidRDefault="009A0F78">
      <w:pPr>
        <w:pStyle w:val="newncpi"/>
      </w:pPr>
      <w:r>
        <w:t>документов, подтверждающих полномочия на осуществление действий от имени плательщика в случае, если корректирующий РС представляется от имени плательщика его уполномоченным представителем;</w:t>
      </w:r>
    </w:p>
    <w:p w:rsidR="009A0F78" w:rsidRDefault="009A0F78">
      <w:pPr>
        <w:pStyle w:val="newncpi"/>
      </w:pPr>
      <w:r>
        <w:t>двух экземпляров корректирующего РС на бумажном носителе по форме, установленной постановлением, утвердившим настоящую Инструкцию, и файла, содержащего корректирующий РС, заполненный по структуре и формату, установленным законодательством для представления РС в виде электронного документа, в случае внесения изменений в РС, представленный на бумажном носителе. Корректирующий РС заполняется с учетом следующих особенностей:</w:t>
      </w:r>
    </w:p>
    <w:p w:rsidR="009A0F78" w:rsidRDefault="009A0F78">
      <w:pPr>
        <w:pStyle w:val="newncpi"/>
      </w:pPr>
      <w:r>
        <w:t>в третьем подразделе графы 1 «Декларация» РС указывается буквенный код «КС»;</w:t>
      </w:r>
    </w:p>
    <w:p w:rsidR="009A0F78" w:rsidRDefault="009A0F78">
      <w:pPr>
        <w:pStyle w:val="newncpi"/>
      </w:pPr>
      <w:r>
        <w:t>под номером 5 в графе 31 «Грузовые места и описание товаров» РС указывается дата регистрации представления РС, первоначально представленного в отношении заявленного в корректирующем РС транспортного средства, в формате ЧЧ.ММ.ГГГГ, где ЧЧ – число, ММ – месяц, ГГГГ – год регистрации представления такого РС;</w:t>
      </w:r>
    </w:p>
    <w:p w:rsidR="009A0F78" w:rsidRDefault="009A0F78">
      <w:pPr>
        <w:pStyle w:val="newncpi"/>
      </w:pPr>
      <w:r>
        <w:t>в графе 44 «Дополнительная информация/Предоставленные документы» РС указывается:</w:t>
      </w:r>
    </w:p>
    <w:p w:rsidR="009A0F78" w:rsidRDefault="009A0F78">
      <w:pPr>
        <w:pStyle w:val="newncpi"/>
      </w:pPr>
      <w:r>
        <w:t>под цифровым кодом «10000» дата и регистрационный номер РС, в который вносятся изменения;</w:t>
      </w:r>
    </w:p>
    <w:p w:rsidR="009A0F78" w:rsidRDefault="009A0F78">
      <w:pPr>
        <w:pStyle w:val="newncpi"/>
      </w:pPr>
      <w:r>
        <w:t>под цифровым кодом «10001» дата государственной регистрации и номер регистрационного знака транспортного средства – при внесении изменений в РС после постановки транспортного средства на регистрационный учет в Республике Беларусь;</w:t>
      </w:r>
    </w:p>
    <w:p w:rsidR="009A0F78" w:rsidRDefault="009A0F78">
      <w:pPr>
        <w:pStyle w:val="newncpi"/>
      </w:pPr>
      <w:r>
        <w:t>в колонке «СП» графы 47 «Исчисление платежей» РС указывается код «ВУ» – в случае, если сумма утилизационного сбора, пеней уплачена (взыскана) после выпуска (государственной регистрации) транспортного средства;</w:t>
      </w:r>
    </w:p>
    <w:p w:rsidR="009A0F78" w:rsidRDefault="009A0F78">
      <w:pPr>
        <w:pStyle w:val="newncpi"/>
      </w:pPr>
      <w:r>
        <w:t>в графу «В» корректирующего РС переносятся все сведения из графы «В» РС, в который вносятся изменения (дополнения);</w:t>
      </w:r>
    </w:p>
    <w:p w:rsidR="009A0F78" w:rsidRDefault="009A0F78">
      <w:pPr>
        <w:pStyle w:val="newncpi"/>
      </w:pPr>
      <w:r>
        <w:t xml:space="preserve">в случае, если в связи с внесением изменений (дополнений) в сведения, указанные в зарегистрированном РС, сумма уплаченного (взысканного) утилизационного сбора, указанная в графе «В» корректирующего РС, превышает общую сумму утилизационных сборов, указанных в графах 47 корректирующего РС, сведения о сумме утилизационного сбора, уплаченного (взысканного) сверх общей суммы утилизационных сборов, указанных в графах 47 корректирующего РС, указываются со знаком «–» в разрезе платежных </w:t>
      </w:r>
      <w:r>
        <w:lastRenderedPageBreak/>
        <w:t>документов, в соответствии с которыми произведена уплата (взыскание) утилизационного сбора.</w:t>
      </w:r>
    </w:p>
    <w:p w:rsidR="009A0F78" w:rsidRDefault="009A0F78">
      <w:pPr>
        <w:pStyle w:val="newncpi"/>
      </w:pPr>
      <w:r>
        <w:t>Документы, указанные в абзацах четвертом и пятом части первой настоящего пункта:</w:t>
      </w:r>
    </w:p>
    <w:p w:rsidR="009A0F78" w:rsidRDefault="009A0F78">
      <w:pPr>
        <w:pStyle w:val="newncpi"/>
      </w:pPr>
      <w:r>
        <w:t>представляются на бумажном носителе в виде оригиналов либо копий, заверенных плательщиком, в случае представления обращения, указанного в абзаце первом части первой пункта 37 настоящей Инструкции, в письменной форме;</w:t>
      </w:r>
    </w:p>
    <w:p w:rsidR="009A0F78" w:rsidRDefault="009A0F78">
      <w:pPr>
        <w:pStyle w:val="newncpi"/>
      </w:pPr>
      <w:r>
        <w:t>представляются в электронной форме, соответствующей оригиналам таких документов или их нотариально засвидетельствованным копиям, в случае представления обращения, указанного в абзаце первом части первой пункта 37 настоящей Инструкции, в электронной форме;</w:t>
      </w:r>
    </w:p>
    <w:p w:rsidR="009A0F78" w:rsidRDefault="009A0F78">
      <w:pPr>
        <w:pStyle w:val="newncpi"/>
      </w:pPr>
      <w:r>
        <w:t>составленные на иностранном языке, должны сопровождаться переводом на белорусский или русский язык.</w:t>
      </w:r>
    </w:p>
    <w:p w:rsidR="009A0F78" w:rsidRDefault="009A0F78">
      <w:pPr>
        <w:pStyle w:val="newncpi"/>
      </w:pPr>
      <w:r>
        <w:t>При представлении копий документов, заверенных плательщиком, либо документов в электронной форме таможенный орган может потребовать представления оригиналов таких документов либо их нотариально засвидетельствованных копий для проверки соответствия оригиналам либо нотариально засвидетельствованным копиям.</w:t>
      </w:r>
    </w:p>
    <w:p w:rsidR="009A0F78" w:rsidRDefault="009A0F78">
      <w:pPr>
        <w:pStyle w:val="point"/>
      </w:pPr>
      <w:r>
        <w:t>38</w:t>
      </w:r>
      <w:r>
        <w:rPr>
          <w:vertAlign w:val="superscript"/>
        </w:rPr>
        <w:t>1</w:t>
      </w:r>
      <w:r>
        <w:t>. Представление корректирующего РС регистрируется таможней путем присвоения с использованием информационных систем таможенных органов такому документу номера регистрации представления корректирующего РС по следующей структуре:</w:t>
      </w:r>
    </w:p>
    <w:p w:rsidR="009A0F78" w:rsidRDefault="009A0F78">
      <w:pPr>
        <w:pStyle w:val="point"/>
      </w:pPr>
      <w:r>
        <w:t> </w:t>
      </w:r>
    </w:p>
    <w:p w:rsidR="009A0F78" w:rsidRDefault="009A0F78">
      <w:pPr>
        <w:pStyle w:val="newncpi0"/>
        <w:jc w:val="center"/>
      </w:pPr>
      <w:r>
        <w:t>ТТППП/ДДММГГ/УНННННН,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</w:pPr>
      <w:r>
        <w:t>где  ТТ – код таможни, зарегистрировавшей представление корректирующего РС, в соответствии с классификатором;</w:t>
      </w:r>
    </w:p>
    <w:p w:rsidR="009A0F78" w:rsidRDefault="009A0F78">
      <w:pPr>
        <w:pStyle w:val="newncpi"/>
      </w:pPr>
      <w:r>
        <w:t>ППП – код пункта таможенного оформления, где осуществляется регистрация представления корректирующего РС, в соответствии с классификатором;</w:t>
      </w:r>
    </w:p>
    <w:p w:rsidR="009A0F78" w:rsidRDefault="009A0F78">
      <w:pPr>
        <w:pStyle w:val="newncpi"/>
      </w:pPr>
      <w:r>
        <w:t>ДД – день регистрации представления корректирующего РС;</w:t>
      </w:r>
    </w:p>
    <w:p w:rsidR="009A0F78" w:rsidRDefault="009A0F78">
      <w:pPr>
        <w:pStyle w:val="newncpi"/>
      </w:pPr>
      <w:r>
        <w:t>ММ – месяц регистрации представления корректирующего РС;</w:t>
      </w:r>
    </w:p>
    <w:p w:rsidR="009A0F78" w:rsidRDefault="009A0F78">
      <w:pPr>
        <w:pStyle w:val="newncpi"/>
      </w:pPr>
      <w:r>
        <w:t>ГГ – две последние цифры года регистрации представления корректирующего РС;</w:t>
      </w:r>
    </w:p>
    <w:p w:rsidR="009A0F78" w:rsidRDefault="009A0F78">
      <w:pPr>
        <w:pStyle w:val="newncpi"/>
      </w:pPr>
      <w:r>
        <w:t>У – буквенный код «У»;</w:t>
      </w:r>
    </w:p>
    <w:p w:rsidR="009A0F78" w:rsidRDefault="009A0F78">
      <w:pPr>
        <w:pStyle w:val="newncpi"/>
      </w:pPr>
      <w:r>
        <w:t>НННННН – порядковый номер регистрации представления корректирующего РС, который имеет сквозную нумерацию в пределах года и начинается с номера 000001.</w:t>
      </w:r>
    </w:p>
    <w:p w:rsidR="009A0F78" w:rsidRDefault="009A0F78">
      <w:pPr>
        <w:pStyle w:val="newncpi"/>
      </w:pPr>
      <w:r>
        <w:t>При представлении корректирующего РС на бумажном носителе номер регистрации представления корректирующего РС вносится должностным лицом таможни в графу «A» такого документа и заверяется на двух экземплярах корректирующего РС оттиском ЛНП должностного лица таможни, которому представлен корректирующий РС.</w:t>
      </w:r>
    </w:p>
    <w:p w:rsidR="009A0F78" w:rsidRDefault="009A0F78">
      <w:pPr>
        <w:pStyle w:val="newncpi"/>
      </w:pPr>
      <w:r>
        <w:t>Дата и время представления корректирующего РС на бумажном носителе подтверждается проставлением на оборотной стороне двух экземпляров корректирующего РС даты и времени и заверяется оттиском ЛНП должностного лица таможни, которому представлен корректирующий РС.</w:t>
      </w:r>
    </w:p>
    <w:p w:rsidR="009A0F78" w:rsidRDefault="009A0F78">
      <w:pPr>
        <w:pStyle w:val="newncpi"/>
      </w:pPr>
      <w:r>
        <w:t>После регистрации представления корректирующего РС плательщику, представившему корректирующий РС в виде электронного документа, с использованием информационной системы таможенных органов направляется электронное сообщение, содержащее информацию о номере регистрации представления корректирующего РС, дате и времени такой регистрации.</w:t>
      </w:r>
    </w:p>
    <w:p w:rsidR="009A0F78" w:rsidRDefault="009A0F78">
      <w:pPr>
        <w:pStyle w:val="point"/>
      </w:pPr>
      <w:r>
        <w:t>38</w:t>
      </w:r>
      <w:r>
        <w:rPr>
          <w:vertAlign w:val="superscript"/>
        </w:rPr>
        <w:t>2</w:t>
      </w:r>
      <w:r>
        <w:t>. Регистрация представления корректирующего РС не осуществляется таможней в следующих случаях:</w:t>
      </w:r>
    </w:p>
    <w:p w:rsidR="009A0F78" w:rsidRDefault="009A0F78">
      <w:pPr>
        <w:pStyle w:val="newncpi"/>
      </w:pPr>
      <w:r>
        <w:t>обращение, указанное в абзаце первом части первой пункта 37 настоящей Инструкции, не соответствует требованиям, предусмотренным в части второй пункта 37 настоящей Инструкции;</w:t>
      </w:r>
    </w:p>
    <w:p w:rsidR="009A0F78" w:rsidRDefault="009A0F78">
      <w:pPr>
        <w:pStyle w:val="newncpi"/>
      </w:pPr>
      <w:r>
        <w:t>корректирующий РС не соответствует требованиям, указанным в абзацах втором и шестом части первой пункта 38 настоящей Инструкции;</w:t>
      </w:r>
    </w:p>
    <w:p w:rsidR="009A0F78" w:rsidRDefault="009A0F78">
      <w:pPr>
        <w:pStyle w:val="newncpi"/>
      </w:pPr>
      <w:r>
        <w:t>сведения, содержащиеся в файле, содержащем корректирующий РС, не соответствуют сведениям, указанным в корректирующем РС;</w:t>
      </w:r>
    </w:p>
    <w:p w:rsidR="009A0F78" w:rsidRDefault="009A0F78">
      <w:pPr>
        <w:pStyle w:val="newncpi"/>
      </w:pPr>
      <w:r>
        <w:lastRenderedPageBreak/>
        <w:t>в корректирующем РС, представленном на бумажном носителе, содержатся неразборчивые записи;</w:t>
      </w:r>
    </w:p>
    <w:p w:rsidR="009A0F78" w:rsidRDefault="009A0F78">
      <w:pPr>
        <w:pStyle w:val="newncpi"/>
      </w:pPr>
      <w:r>
        <w:t>корректирующий РС представлен лицом, не уполномоченным на его представление, и (или) не подписан лицом, составившим корректирующий РС.</w:t>
      </w:r>
    </w:p>
    <w:p w:rsidR="009A0F78" w:rsidRDefault="009A0F78">
      <w:pPr>
        <w:pStyle w:val="newncpi"/>
      </w:pPr>
      <w:r>
        <w:t>В случае нерегистрации представления корректирующего РС, представленного:</w:t>
      </w:r>
    </w:p>
    <w:p w:rsidR="009A0F78" w:rsidRDefault="009A0F78">
      <w:pPr>
        <w:pStyle w:val="newncpi"/>
      </w:pPr>
      <w:r>
        <w:t>в виде электронного документа, – плательщику с использованием информационной системы таможенных органов направляется электронное сообщение о нерегистрации представления корректирующего РС, содержащее информацию о причинах нерегистрации корректирующего РС, а также рекомендации по их устранению;</w:t>
      </w:r>
    </w:p>
    <w:p w:rsidR="009A0F78" w:rsidRDefault="009A0F78">
      <w:pPr>
        <w:pStyle w:val="newncpi"/>
      </w:pPr>
      <w:r>
        <w:t>на бумажном носителе, – должностным лицом таможни, которому представлен корректирующий РС, на оборотной стороне двух экземпляров основного листа корректирующего РС вносятся сведения о причине и дате нерегистрации представления корректирующего РС, а также рекомендации по их устранению, заверенные его подписью и оттиском его ЛНП.</w:t>
      </w:r>
    </w:p>
    <w:p w:rsidR="009A0F78" w:rsidRDefault="009A0F78">
      <w:pPr>
        <w:pStyle w:val="newncpi"/>
      </w:pPr>
      <w:r>
        <w:t>Один экземпляр корректирующего РС, представленный на бумажном носителе, остается в таможне, второй экземпляр корректирующего РС с прилагаемыми документами возвращается плательщику.</w:t>
      </w:r>
    </w:p>
    <w:p w:rsidR="009A0F78" w:rsidRDefault="009A0F78">
      <w:pPr>
        <w:pStyle w:val="point"/>
      </w:pPr>
      <w:r>
        <w:t>39. Решение о внесении изменений либо об отказе во внесении изменений в зарегистрированный РС принимается начальником таможни либо уполномоченным им лицом в течение 15 календарных дней со дня представления в таможню обращения, указанного в абзаце первом части первой пункта 37 настоящей Инструкции.</w:t>
      </w:r>
    </w:p>
    <w:p w:rsidR="009A0F78" w:rsidRDefault="009A0F78">
      <w:pPr>
        <w:pStyle w:val="point"/>
      </w:pPr>
      <w:r>
        <w:t>40. В случае принятия решения о внесении изменений в зарегистрированный РС корректирующий РС регистрируется таможней путем присвоения с использованием информационных систем таможенных органов номера регистрации корректирующего РС по следующей структуре: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  <w:jc w:val="center"/>
      </w:pPr>
      <w:r>
        <w:t>ТТППП/ГУНННННН/№,</w:t>
      </w:r>
    </w:p>
    <w:p w:rsidR="009A0F78" w:rsidRDefault="009A0F78">
      <w:pPr>
        <w:pStyle w:val="newncpi"/>
      </w:pPr>
      <w:r>
        <w:t> </w:t>
      </w:r>
    </w:p>
    <w:p w:rsidR="009A0F78" w:rsidRDefault="009A0F78">
      <w:pPr>
        <w:pStyle w:val="newncpi0"/>
      </w:pPr>
      <w:r>
        <w:t>где    ТТППП/ГУНННННН – номер регистрации РС, в который вносятся изменения;</w:t>
      </w:r>
    </w:p>
    <w:p w:rsidR="009A0F78" w:rsidRDefault="009A0F78">
      <w:pPr>
        <w:pStyle w:val="newncpi"/>
      </w:pPr>
      <w:r>
        <w:t>№ – порядковый номер вносимых изменений (дополнений), начиная с номера «1».</w:t>
      </w:r>
    </w:p>
    <w:p w:rsidR="009A0F78" w:rsidRDefault="009A0F78">
      <w:pPr>
        <w:pStyle w:val="newncpi"/>
      </w:pPr>
      <w:r>
        <w:t>При регистрации корректирующего РС, представленного на бумажном носителе:</w:t>
      </w:r>
    </w:p>
    <w:p w:rsidR="009A0F78" w:rsidRDefault="009A0F78">
      <w:pPr>
        <w:pStyle w:val="newncpi"/>
      </w:pPr>
      <w:r>
        <w:t>в графе «C» корректирующего РС должностным лицом таможни, зарегистрировавшим корректирующий РС, указывается дата регистрации РС, в который вносятся изменения, а также номер регистрации корректирующего РС;</w:t>
      </w:r>
    </w:p>
    <w:p w:rsidR="009A0F78" w:rsidRDefault="009A0F78">
      <w:pPr>
        <w:pStyle w:val="newncpi"/>
      </w:pPr>
      <w:r>
        <w:t>в графе «D» корректирующего РС указываются сведения о порядковом номере товара и номерах граф, в которые внесены изменения, дате регистрации корректирующего РС.</w:t>
      </w:r>
    </w:p>
    <w:p w:rsidR="009A0F78" w:rsidRDefault="009A0F78">
      <w:pPr>
        <w:pStyle w:val="newncpi"/>
      </w:pPr>
      <w:r>
        <w:t>Записи, внесенные в графы «С» и «D» корректирующего РС, представленного на бумажном носителе, заверяются подписью должностного лица таможни, зарегистрировавшего корректирующий РС, и оттиском ЛНП.</w:t>
      </w:r>
    </w:p>
    <w:p w:rsidR="009A0F78" w:rsidRDefault="009A0F78">
      <w:pPr>
        <w:pStyle w:val="newncpi"/>
      </w:pPr>
      <w:r>
        <w:t>После регистрации плательщику, представившему корректирующий РС:</w:t>
      </w:r>
    </w:p>
    <w:p w:rsidR="009A0F78" w:rsidRDefault="009A0F78">
      <w:pPr>
        <w:pStyle w:val="newncpi"/>
      </w:pPr>
      <w:r>
        <w:t>в виде электронного документа, с использованием информационной системы таможенных органов направляется электронное сообщение, содержащее информацию о номере регистрации корректирующего РС, дате и времени его регистрации;</w:t>
      </w:r>
    </w:p>
    <w:p w:rsidR="009A0F78" w:rsidRDefault="009A0F78">
      <w:pPr>
        <w:pStyle w:val="newncpi"/>
      </w:pPr>
      <w:r>
        <w:t>на бумажном носителе, возвращается один экземпляр зарегистрированного корректирующего РС, а второй экземпляр остается в таможне.</w:t>
      </w:r>
    </w:p>
    <w:p w:rsidR="009A0F78" w:rsidRDefault="009A0F78">
      <w:pPr>
        <w:pStyle w:val="point"/>
      </w:pPr>
      <w:r>
        <w:t>41. Решение об отказе во внесении изменений в зарегистрированный РС принимается в случае несоблюдения плательщиком требований, установленных частью первой пункта 37, абзацами четвертым и пятым части первой, частями второй и третьей пункта 38 настоящей Инструкции.</w:t>
      </w:r>
    </w:p>
    <w:p w:rsidR="009A0F78" w:rsidRDefault="009A0F78">
      <w:pPr>
        <w:pStyle w:val="newncpi"/>
      </w:pPr>
      <w:r>
        <w:t>При принятии решения об отказе во внесении изменений в зарегистрированный РС:</w:t>
      </w:r>
    </w:p>
    <w:p w:rsidR="009A0F78" w:rsidRDefault="009A0F78">
      <w:pPr>
        <w:pStyle w:val="newncpi"/>
      </w:pPr>
      <w:r>
        <w:t>в случае представления корректирующего РС в виде электронного документа – плательщику с использованием информационной системы таможенных органов направляется электронное сообщение об отказе во внесении изменений в зарегистрированный РС, содержащее основания отказа, дату отказа, рекомендации по устранению причин, послуживших основанием для отказа;</w:t>
      </w:r>
    </w:p>
    <w:p w:rsidR="009A0F78" w:rsidRDefault="009A0F78">
      <w:pPr>
        <w:pStyle w:val="newncpi"/>
      </w:pPr>
      <w:r>
        <w:lastRenderedPageBreak/>
        <w:t>в случае представления корректирующего РС на бумажном носителе – должностным лицом таможни, которому представлен корректирующий РС, в графу «C» двух экземпляров основного и добавочных листов корректирующего РС и файл, содержащий корректирующий РС, вносится запись «Отказано» и дата отказа с указанием оснований отказа, а также рекомендаций по устранению причин, послуживших основанием для отказа, которые заверяются оттиском его ЛНП. При недостаточности места в графе «C» корректирующего РС для указания причин, послуживших основанием для отказа в регистрации корректирующего РС, такие сведения указываются должностным лицом таможни, которому представлен корректирующий РС, на оборотной стороне корректирующего РС и заверяются оттиском его ЛНП. Сведения об основаниях отказа в регистрации корректирующего РС должностное лицо таможни, которому представлен корректирующий РС, вносит в файл, содержащий корректирующий РС.</w:t>
      </w:r>
    </w:p>
    <w:p w:rsidR="009A0F78" w:rsidRDefault="009A0F78">
      <w:pPr>
        <w:pStyle w:val="newncpi"/>
      </w:pPr>
      <w:r>
        <w:t>Один экземпляр корректирующего РС, представленный на бумажном носителе, остается в таможне, второй экземпляр корректирующего РС с прилагаемыми документами возвращается плательщику.</w:t>
      </w:r>
    </w:p>
    <w:p w:rsidR="009A0F78" w:rsidRDefault="009A0F78">
      <w:pPr>
        <w:pStyle w:val="newncpi"/>
      </w:pPr>
      <w:r>
        <w:t>В случае отказа плательщика от получения корректирующего РС, представленного на бумажном носителе, в регистрации которого отказано, должностное лицо таможни, которому представлен корректирующий РС, на оборотной стороне такого корректирующего РС вносит запись «От получения экземпляра корректирующего РС с отказом в регистрации отказался» с указанием фамилии, инициалов плательщика.</w:t>
      </w:r>
    </w:p>
    <w:p w:rsidR="009A0F78" w:rsidRDefault="009A0F78">
      <w:pPr>
        <w:pStyle w:val="point"/>
      </w:pPr>
      <w:r>
        <w:t xml:space="preserve">42. В случае выявления должностными лицами таможни в течение трех лет с даты регистрации РС обстоятельств, указанных в пункте 37 настоящей Инструкции, начальником таможни либо уполномоченным им должностным лицом таможни принимается решение о необходимости внесения изменений в зарегистрированный РС. </w:t>
      </w:r>
    </w:p>
    <w:p w:rsidR="009A0F78" w:rsidRDefault="009A0F78">
      <w:pPr>
        <w:pStyle w:val="newncpi"/>
      </w:pPr>
      <w:r>
        <w:t>В случае, указанном в части первой настоящего пункта, плательщику направляется требование:</w:t>
      </w:r>
    </w:p>
    <w:p w:rsidR="009A0F78" w:rsidRDefault="009A0F78">
      <w:pPr>
        <w:pStyle w:val="newncpi"/>
      </w:pPr>
      <w:r>
        <w:t>о представлении в таможню, зарегистрировавшую РС, в течение 10 рабочих дней со дня получения плательщиком такого требования двух экземпляров корректирующего РС на бумажном носителе по форме, установленной постановлением, утвердившим настоящую Инструкцию, и файла, содержащего корректирующий РС, заполненный по структуре и формату, установленным законодательством для представления РС в виде электронного документа, при внесении изменений в РС, представленный на бумажном носителе;</w:t>
      </w:r>
    </w:p>
    <w:p w:rsidR="009A0F78" w:rsidRDefault="009A0F78">
      <w:pPr>
        <w:pStyle w:val="newncpi"/>
      </w:pPr>
      <w:r>
        <w:t>о направлении в информационную систему таможенных органов в течение 10 рабочих дней со дня получения плательщиком такого требования корректирующего РС в виде электронного документа, составленного по установленным законодательством структуре и формату представления РС, при внесении изменений в РС, представленный в виде электронного документа.</w:t>
      </w:r>
    </w:p>
    <w:p w:rsidR="009A0F78" w:rsidRDefault="009A0F78">
      <w:pPr>
        <w:pStyle w:val="newncpi"/>
      </w:pPr>
      <w:r>
        <w:t>При непредставлении РС плательщиком корректирующего РС в течение указанного срока корректирующий РС заполняется уполномоченным должностным лицом таможни с одновременным формированием файла, содержащего корректирующий РС.</w:t>
      </w:r>
    </w:p>
    <w:p w:rsidR="009A0F78" w:rsidRDefault="009A0F78">
      <w:pPr>
        <w:pStyle w:val="newncpi"/>
      </w:pPr>
      <w:r>
        <w:t>О принятом решении плательщик информируется в письменной или электронной форме не позднее одного рабочего дня, следующего за днем принятия такого решения.</w:t>
      </w:r>
    </w:p>
    <w:p w:rsidR="009A0F78" w:rsidRDefault="009A0F78">
      <w:pPr>
        <w:pStyle w:val="point"/>
      </w:pPr>
      <w:r>
        <w:t>43. Зарегистрированный РС аннулируется в случаях, если в отношении:</w:t>
      </w:r>
    </w:p>
    <w:p w:rsidR="009A0F78" w:rsidRDefault="009A0F78">
      <w:pPr>
        <w:pStyle w:val="newncpi"/>
      </w:pPr>
      <w:r>
        <w:t>транспортного средства, не являющегося объектом обложения утилизационным сбором, зарегистрирован РС;</w:t>
      </w:r>
    </w:p>
    <w:p w:rsidR="009A0F78" w:rsidRDefault="009A0F78">
      <w:pPr>
        <w:pStyle w:val="newncpi"/>
      </w:pPr>
      <w:r>
        <w:t>транспортного средства предусмотрено освобождение от уплаты утилизационного сбора в соответствии с законодательством, международными договорами Республики Беларусь;</w:t>
      </w:r>
    </w:p>
    <w:p w:rsidR="009A0F78" w:rsidRDefault="009A0F78">
      <w:pPr>
        <w:pStyle w:val="newncpi"/>
      </w:pPr>
      <w:r>
        <w:t>всех транспортных средств, указанных в зарегистрированном РС, зарегистрировано несколько РС;</w:t>
      </w:r>
    </w:p>
    <w:p w:rsidR="009A0F78" w:rsidRDefault="009A0F78">
      <w:pPr>
        <w:pStyle w:val="newncpi"/>
      </w:pPr>
      <w:r>
        <w:t>одного транспортного средства зарегистрировано несколько РС.</w:t>
      </w:r>
    </w:p>
    <w:p w:rsidR="009A0F78" w:rsidRDefault="009A0F78">
      <w:pPr>
        <w:pStyle w:val="newncpi"/>
      </w:pPr>
      <w:r>
        <w:t>Для аннулирования зарегистрированного РС плательщик представляет в таможню, зарегистрировавшую РС, не позднее трех лет со дня его регистрации обращение в письменной или электронной форме с приложением документов, подтверждающих наличие условий, указанных в части первой настоящего пункта.</w:t>
      </w:r>
    </w:p>
    <w:p w:rsidR="009A0F78" w:rsidRDefault="009A0F78">
      <w:pPr>
        <w:pStyle w:val="newncpi"/>
      </w:pPr>
      <w:r>
        <w:lastRenderedPageBreak/>
        <w:t>Документы, подтверждающие наличие условий, указанных в части первой настоящего пункта, представляются:</w:t>
      </w:r>
    </w:p>
    <w:p w:rsidR="009A0F78" w:rsidRDefault="009A0F78">
      <w:pPr>
        <w:pStyle w:val="newncpi"/>
      </w:pPr>
      <w:r>
        <w:t>на бумажном носителе в виде оригиналов либо копий, заверенных плательщиком, в случае представления обращения, указанного в части второй настоящего пункта, в письменной форме;</w:t>
      </w:r>
    </w:p>
    <w:p w:rsidR="009A0F78" w:rsidRDefault="009A0F78">
      <w:pPr>
        <w:pStyle w:val="newncpi"/>
      </w:pPr>
      <w:r>
        <w:t>в электронной форме, соответствующей оригиналам таких документов, в случае представления обращения, указанного в части второй настоящего пункта, в электронной форме.</w:t>
      </w:r>
    </w:p>
    <w:p w:rsidR="009A0F78" w:rsidRDefault="009A0F78">
      <w:pPr>
        <w:pStyle w:val="newncpi"/>
      </w:pPr>
      <w:r>
        <w:t>При представлении копий документов, заверенных плательщиком, либо документов в электронной форме таможенный орган может потребовать представления оригиналов таких документов либо их нотариально засвидетельствованных копий для проверки соответствия оригиналам либо нотариально засвидетельствованным копиям.</w:t>
      </w:r>
    </w:p>
    <w:p w:rsidR="009A0F78" w:rsidRDefault="009A0F78">
      <w:pPr>
        <w:pStyle w:val="newncpi"/>
      </w:pPr>
      <w:r>
        <w:t>Решение об аннулировании зарегистрированного РС либо об отказе в аннулировании зарегистрированного РС принимает начальник таможни либо уполномоченное им должностное лицо таможни не позднее 15 календарных дней со дня представления в таможню обращения, указанного в части второй настоящего пункта.</w:t>
      </w:r>
    </w:p>
    <w:p w:rsidR="009A0F78" w:rsidRDefault="009A0F78">
      <w:pPr>
        <w:pStyle w:val="newncpi"/>
      </w:pPr>
      <w:r>
        <w:t>Решение об отказе в аннулировании зарегистрированного РС принимается в случае несоблюдения плательщиком требований, установленных частями первой–четвертой настоящего пункта.</w:t>
      </w:r>
    </w:p>
    <w:p w:rsidR="009A0F78" w:rsidRDefault="009A0F78">
      <w:pPr>
        <w:pStyle w:val="newncpi"/>
      </w:pPr>
      <w:r>
        <w:t>В соответствии с принятым начальником таможни либо уполномоченным им должностным лицом решением об аннулировании РС должностное лицо таможни:</w:t>
      </w:r>
    </w:p>
    <w:p w:rsidR="009A0F78" w:rsidRDefault="009A0F78">
      <w:pPr>
        <w:pStyle w:val="newncpi"/>
      </w:pPr>
      <w:r>
        <w:t>производит аннулирование РС, представленного в таможенный орган на бумажном носителе, путем внесения в графу D записи «АННУЛИРОВАНО» и даты, которые заверяются подписью и оттиском ЛНП должностного лица таможни, внесшего такую запись;</w:t>
      </w:r>
    </w:p>
    <w:p w:rsidR="009A0F78" w:rsidRDefault="009A0F78">
      <w:pPr>
        <w:pStyle w:val="newncpi"/>
      </w:pPr>
      <w:r>
        <w:t>вносит сведения об аннулировании РС в информационные системы таможенных органов.</w:t>
      </w:r>
    </w:p>
    <w:p w:rsidR="009A0F78" w:rsidRDefault="009A0F78">
      <w:pPr>
        <w:pStyle w:val="newncpi"/>
      </w:pPr>
      <w:r>
        <w:t>О принятом решении плательщик информируется в письменной или электронной форме.</w:t>
      </w:r>
    </w:p>
    <w:p w:rsidR="009A0F78" w:rsidRDefault="009A0F78">
      <w:pPr>
        <w:pStyle w:val="newncpi"/>
      </w:pPr>
      <w:r>
        <w:t>В случае выявления должностными лицами таможни в течение трех месяцев с даты регистрации РС условий, указанных в абзацах втором, четвертом и пятом части первой настоящего пункта, зарегистрированный РС аннулируется начальником таможни либо уполномоченным им должностным лицом таможни. При этом уполномоченное должностное лицо таможни:</w:t>
      </w:r>
    </w:p>
    <w:p w:rsidR="009A0F78" w:rsidRDefault="009A0F78">
      <w:pPr>
        <w:pStyle w:val="newncpi"/>
      </w:pPr>
      <w:r>
        <w:t>вносит сведения об аннулировании зарегистрированного РС в информационную систему таможенных органов;</w:t>
      </w:r>
    </w:p>
    <w:p w:rsidR="009A0F78" w:rsidRDefault="009A0F78">
      <w:pPr>
        <w:pStyle w:val="newncpi"/>
      </w:pPr>
      <w:r>
        <w:t>информирует плательщика в письменной или электронной форме о принятом решении не позднее одного рабочего дня, следующего за днем принятия решения об аннулировании зарегистрированного РС.</w:t>
      </w:r>
    </w:p>
    <w:p w:rsidR="009A0F78" w:rsidRDefault="009A0F78">
      <w:pPr>
        <w:pStyle w:val="newncpi"/>
      </w:pPr>
      <w:r>
        <w:t> </w:t>
      </w:r>
    </w:p>
    <w:p w:rsidR="0034714A" w:rsidRDefault="0034714A"/>
    <w:sectPr w:rsidR="0034714A" w:rsidSect="009A0F78">
      <w:pgSz w:w="1190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4B" w:rsidRDefault="0078044B" w:rsidP="009A0F78">
      <w:pPr>
        <w:spacing w:after="0" w:line="240" w:lineRule="auto"/>
      </w:pPr>
      <w:r>
        <w:separator/>
      </w:r>
    </w:p>
  </w:endnote>
  <w:endnote w:type="continuationSeparator" w:id="0">
    <w:p w:rsidR="0078044B" w:rsidRDefault="0078044B" w:rsidP="009A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8" w:rsidRDefault="009A0F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8" w:rsidRDefault="009A0F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A0F78" w:rsidTr="009A0F78">
      <w:tc>
        <w:tcPr>
          <w:tcW w:w="1800" w:type="dxa"/>
          <w:shd w:val="clear" w:color="auto" w:fill="auto"/>
          <w:vAlign w:val="center"/>
        </w:tcPr>
        <w:p w:rsidR="009A0F78" w:rsidRDefault="009A0F7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9A0F78" w:rsidRDefault="009A0F7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A0F78" w:rsidRDefault="009A0F7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13.05.2026</w:t>
          </w:r>
        </w:p>
        <w:p w:rsidR="009A0F78" w:rsidRDefault="009A0F7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9A0F78" w:rsidRPr="009A0F78" w:rsidRDefault="009A0F7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9A0F78" w:rsidRDefault="009A0F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4B" w:rsidRDefault="0078044B" w:rsidP="009A0F78">
      <w:pPr>
        <w:spacing w:after="0" w:line="240" w:lineRule="auto"/>
      </w:pPr>
      <w:r>
        <w:separator/>
      </w:r>
    </w:p>
  </w:footnote>
  <w:footnote w:type="continuationSeparator" w:id="0">
    <w:p w:rsidR="0078044B" w:rsidRDefault="0078044B" w:rsidP="009A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8" w:rsidRDefault="009A0F78" w:rsidP="002826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9A0F78" w:rsidRDefault="009A0F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8" w:rsidRPr="009A0F78" w:rsidRDefault="009A0F78" w:rsidP="0028260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A0F78">
      <w:rPr>
        <w:rStyle w:val="a7"/>
        <w:rFonts w:ascii="Times New Roman" w:hAnsi="Times New Roman" w:cs="Times New Roman"/>
        <w:sz w:val="24"/>
      </w:rPr>
      <w:fldChar w:fldCharType="begin"/>
    </w:r>
    <w:r w:rsidRPr="009A0F7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9A0F7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9A0F78">
      <w:rPr>
        <w:rStyle w:val="a7"/>
        <w:rFonts w:ascii="Times New Roman" w:hAnsi="Times New Roman" w:cs="Times New Roman"/>
        <w:sz w:val="24"/>
      </w:rPr>
      <w:fldChar w:fldCharType="end"/>
    </w:r>
  </w:p>
  <w:p w:rsidR="009A0F78" w:rsidRPr="009A0F78" w:rsidRDefault="009A0F7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8" w:rsidRDefault="009A0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8"/>
    <w:rsid w:val="0034714A"/>
    <w:rsid w:val="0078044B"/>
    <w:rsid w:val="009A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804E4-5146-4E24-9332-E3651F62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A0F7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A0F7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onestring">
    <w:name w:val="onestring"/>
    <w:basedOn w:val="a"/>
    <w:rsid w:val="009A0F7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A0F7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A0F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A0F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A0F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9A0F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A0F7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A0F7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A0F7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A0F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A0F7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A0F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0F7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0F7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A0F7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A0F7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A0F7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A0F7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A0F7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A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F78"/>
  </w:style>
  <w:style w:type="paragraph" w:styleId="a5">
    <w:name w:val="footer"/>
    <w:basedOn w:val="a"/>
    <w:link w:val="a6"/>
    <w:uiPriority w:val="99"/>
    <w:unhideWhenUsed/>
    <w:rsid w:val="009A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F78"/>
  </w:style>
  <w:style w:type="character" w:styleId="a7">
    <w:name w:val="page number"/>
    <w:basedOn w:val="a0"/>
    <w:uiPriority w:val="99"/>
    <w:semiHidden/>
    <w:unhideWhenUsed/>
    <w:rsid w:val="009A0F78"/>
  </w:style>
  <w:style w:type="table" w:styleId="a8">
    <w:name w:val="Table Grid"/>
    <w:basedOn w:val="a1"/>
    <w:uiPriority w:val="39"/>
    <w:rsid w:val="009A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8573</Words>
  <Characters>57955</Characters>
  <Application>Microsoft Office Word</Application>
  <DocSecurity>0</DocSecurity>
  <Lines>1073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2026-05-13T10:58:00Z</dcterms:created>
  <dcterms:modified xsi:type="dcterms:W3CDTF">2026-05-13T10:59:00Z</dcterms:modified>
</cp:coreProperties>
</file>