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E3" w:rsidRDefault="00B948E3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ГОСУДАРСТВЕННОГО ТАМОЖЕННОГО КОМИТЕТА РЕСПУБЛИКИ БЕЛАРУСЬ</w:t>
      </w:r>
    </w:p>
    <w:p w:rsidR="00B948E3" w:rsidRDefault="00B948E3">
      <w:pPr>
        <w:pStyle w:val="newncpi"/>
        <w:ind w:firstLine="0"/>
        <w:jc w:val="center"/>
      </w:pPr>
      <w:r>
        <w:rPr>
          <w:rStyle w:val="datepr"/>
        </w:rPr>
        <w:t>30 мая 2014 г.</w:t>
      </w:r>
      <w:r>
        <w:rPr>
          <w:rStyle w:val="number"/>
        </w:rPr>
        <w:t xml:space="preserve"> № 29</w:t>
      </w:r>
    </w:p>
    <w:p w:rsidR="00B948E3" w:rsidRDefault="00B948E3">
      <w:pPr>
        <w:pStyle w:val="title"/>
      </w:pPr>
      <w:r>
        <w:t>О времени работы таможенных органов в республиканских пунктах таможенного оформления</w:t>
      </w:r>
    </w:p>
    <w:p w:rsidR="00B948E3" w:rsidRDefault="00B948E3">
      <w:pPr>
        <w:pStyle w:val="changei"/>
      </w:pPr>
      <w:r>
        <w:t>Изменения и дополнения: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8 августа 2016 г. № 16 (зарегистрировано в Национальном реестре - № 8/31194 от 18.08.2016 г.) &lt;W21631194&gt;;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28 сентября 2017 г. № 21 (зарегистрировано в Национальном реестре - № 8/32431 от 29.09.2017 г.) &lt;W21732431&gt;;</w:t>
      </w:r>
    </w:p>
    <w:p w:rsidR="00B948E3" w:rsidRDefault="00B948E3">
      <w:pPr>
        <w:pStyle w:val="changeadd"/>
      </w:pPr>
      <w:r>
        <w:t>Постановлен</w:t>
      </w:r>
      <w:bookmarkStart w:id="0" w:name="_GoBack"/>
      <w:bookmarkEnd w:id="0"/>
      <w:r>
        <w:t>ие Государственного таможенного комитета Республики Беларусь от 22 января 2019 г. № 3 (зарегистрировано в Национальном реестре - № 8/33831 от 31.01.2019 г.) &lt;W21933831&gt;;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24 мая 2019 г. № 23 (зарегистрировано в Национальном реестре - № 8/34189 от 28.05.2019 г.) &lt;W21934189&gt;;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15 июня 2020 г. № 12 (зарегистрировано в Национальном реестре - № 8/35516 от 22.06.2020 г.) &lt;W22035516&gt;;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4 июня 2021 г. № 16 (зарегистрировано в Национальном реестре - № 8/36787 от 11.06.2021 г.) &lt;W22136787&gt;;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12 мая 2022 г. № 28 (зарегистрировано в Национальном реестре - № 8/38110 от 20.05.2022 г.) &lt;W22238110&gt; - внесены изменения и дополнения, вступившие в силу 22 мая 2022 г., за исключением изменений и дополнений, которые вступят в силу 25 июля 2022 г.;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12 мая 2022 г. № 28 (зарегистрировано в Национальном реестре - № 8/38110 от 20.05.2022 г.) &lt;W22238110&gt; - внесены изменения и дополнения, вступившие в силу 22 мая 2022 г. и 25 июля 2022 г.;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28 декабря 2022 г. № 89 (зарегистрировано в Национальном реестре - № 8/39307 от 05.01.2023 г.) &lt;W22339307&gt;;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5 апреля 2024 г. № 14 (зарегистрировано в Национальном реестре - № 8/41387 от 17.04.2024 г.) &lt;W22441387&gt;;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12 июля 2024 г. № 36 (зарегистрировано в Национальном реестре - № 8/41904 от 22.07.2024 г.) &lt;W22441904&gt;;</w:t>
      </w:r>
    </w:p>
    <w:p w:rsidR="00B948E3" w:rsidRDefault="00B948E3">
      <w:pPr>
        <w:pStyle w:val="changeadd"/>
      </w:pPr>
      <w:r>
        <w:t>Постановление Государственного таможенного комитета Республики Беларусь от 16 декабря 2025 г. № 39 (зарегистрировано в Национальном реестре - № 11-2/44345 от 20.12.2025 г.) &lt;W22544345&gt;</w:t>
      </w:r>
    </w:p>
    <w:p w:rsidR="00B948E3" w:rsidRDefault="00B948E3">
      <w:pPr>
        <w:pStyle w:val="newncpi"/>
      </w:pPr>
      <w:r>
        <w:t> </w:t>
      </w:r>
    </w:p>
    <w:p w:rsidR="00B948E3" w:rsidRDefault="00B948E3">
      <w:pPr>
        <w:pStyle w:val="newncpi"/>
      </w:pPr>
      <w:r>
        <w:t>На основании части первой пункта 1 статьи 259 Закона Республики Беларусь от 10 января 2014 г. № 129-З «О таможенном регулировании в Республике Беларусь» Государственный таможенный комитет Республики Беларусь ПОСТАНОВЛЯЕТ:</w:t>
      </w:r>
    </w:p>
    <w:p w:rsidR="00B948E3" w:rsidRDefault="00B948E3">
      <w:pPr>
        <w:pStyle w:val="point"/>
      </w:pPr>
      <w:r>
        <w:lastRenderedPageBreak/>
        <w:t>1. Определить время работы таможенных органов в республиканских пунктах таможенного оформления согласно приложению.</w:t>
      </w:r>
    </w:p>
    <w:p w:rsidR="00B948E3" w:rsidRDefault="00B948E3">
      <w:pPr>
        <w:pStyle w:val="point"/>
      </w:pPr>
      <w:r>
        <w:t>2. Признать утратившими силу: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20 августа 2007 г. № 92 «О времени работы таможенных органов в пунктах ввоза и вывоза» (Национальный реестр правовых актов Республики Беларусь, 2007 г., № 212, 8/17016);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18 февраля 2008 г. № 19 «О внесении изменений в постановление Государственного таможенного комитета Республики Беларусь от 20 августа 2007 г. № 92» (Национальный реестр правовых актов Республики Беларусь, 2008 г., № 58, 8/18241);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22 декабря 2008 г. № 111 «О внесении изменений в постановление Государственного таможенного комитета Республики Беларусь от 20 августа 2007 г. № 92» (Национальный реестр правовых актов Республики Беларусь, 2009 г., № 19, 8/20186);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17 ноября 2009 г. № 76 «О внесении изменений в постановление Государственного таможенного комитета Республики Беларусь от 20 августа 2007 г. № 92» (Национальный реестр правовых актов Республики Беларусь, 2009 г., № 290, 8/21645);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16 декабря 2010 г. № 47 «О внесении изменения в постановление Государственного таможенного комитета Республики Беларусь от 20 августа 2007 г. № 92» (Национальный реестр правовых актов Республики Беларусь, 2011 г., № 2, 8/23103);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21 декабря 2011 г. № 66 «О внесении изменений в постановление Государственного таможенного комитета Республики Беларусь от 20 августа 2007 г. № 92» (Национальный реестр правовых актов Республики Беларусь, 2012 г., № 2, 8/24583);</w:t>
      </w:r>
    </w:p>
    <w:p w:rsidR="00B948E3" w:rsidRDefault="00B948E3">
      <w:pPr>
        <w:pStyle w:val="newncpi"/>
      </w:pPr>
      <w:r>
        <w:t>постановление Государственного таможенного комитета Республики Беларусь от 4 сентября 2013 г. № 24 «О внесении изменений в постановление Государственного таможенного комитета Республики Беларусь от 20 августа 2007 г. № 92» (Национальный правовой Интернет-портал Республики Беларусь, 24.09.2013, 8/27890).</w:t>
      </w:r>
    </w:p>
    <w:p w:rsidR="00B948E3" w:rsidRDefault="00B948E3">
      <w:pPr>
        <w:pStyle w:val="point"/>
      </w:pPr>
      <w:r>
        <w:t>3. Минской центральной таможне в соответствии с пунктом 1 настоящего постановления внести изменения в базы данных нормативно-справочной информации и довести их до таможен.</w:t>
      </w:r>
    </w:p>
    <w:p w:rsidR="00B948E3" w:rsidRDefault="00B948E3">
      <w:pPr>
        <w:pStyle w:val="point"/>
      </w:pPr>
      <w:r>
        <w:t>4. Настоящее постановление вступает в силу в следующем порядке:</w:t>
      </w:r>
    </w:p>
    <w:p w:rsidR="00B948E3" w:rsidRDefault="00B948E3">
      <w:pPr>
        <w:pStyle w:val="underpoint"/>
      </w:pPr>
      <w:r>
        <w:t>4.1. позиция «Минск-Пассажирский» приложения к этому постановлению – с 1 января 2015 г.;</w:t>
      </w:r>
    </w:p>
    <w:p w:rsidR="00B948E3" w:rsidRDefault="00B948E3">
      <w:pPr>
        <w:pStyle w:val="underpoint"/>
      </w:pPr>
      <w:r>
        <w:t>4.2. иные положения этого постановления – после его официального опубликования.</w:t>
      </w:r>
    </w:p>
    <w:p w:rsidR="00B948E3" w:rsidRDefault="00B948E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77"/>
      </w:tblGrid>
      <w:tr w:rsidR="00B948E3"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48E3" w:rsidRDefault="00B948E3">
            <w:pPr>
              <w:pStyle w:val="newncpi0"/>
              <w:jc w:val="left"/>
            </w:pPr>
            <w:r>
              <w:rPr>
                <w:rStyle w:val="post"/>
              </w:rPr>
              <w:t>Исполняющий обязанности Председателя</w:t>
            </w:r>
          </w:p>
        </w:tc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B948E3" w:rsidRDefault="00B948E3">
            <w:pPr>
              <w:pStyle w:val="newncpi0"/>
              <w:jc w:val="right"/>
            </w:pPr>
            <w:r>
              <w:rPr>
                <w:rStyle w:val="pers"/>
              </w:rPr>
              <w:t>С.В.Редненко</w:t>
            </w:r>
          </w:p>
        </w:tc>
      </w:tr>
    </w:tbl>
    <w:p w:rsidR="00B948E3" w:rsidRDefault="00B948E3">
      <w:pPr>
        <w:pStyle w:val="newncpi"/>
      </w:pPr>
      <w:r>
        <w:t> </w:t>
      </w:r>
    </w:p>
    <w:tbl>
      <w:tblPr>
        <w:tblW w:w="346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1"/>
        <w:gridCol w:w="3960"/>
      </w:tblGrid>
      <w:tr w:rsidR="00B948E3">
        <w:trPr>
          <w:trHeight w:val="240"/>
        </w:trPr>
        <w:tc>
          <w:tcPr>
            <w:tcW w:w="194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agree"/>
            </w:pPr>
            <w:r>
              <w:t>СОГЛАСОВАНО</w:t>
            </w:r>
          </w:p>
          <w:p w:rsidR="00B948E3" w:rsidRDefault="00B948E3">
            <w:pPr>
              <w:pStyle w:val="agree"/>
            </w:pPr>
            <w:r>
              <w:t xml:space="preserve">Министр транспорта </w:t>
            </w:r>
            <w:r>
              <w:br/>
              <w:t>и коммуникаций</w:t>
            </w:r>
            <w:r>
              <w:br/>
              <w:t>Республики Беларусь</w:t>
            </w:r>
          </w:p>
          <w:p w:rsidR="00B948E3" w:rsidRDefault="00B948E3">
            <w:pPr>
              <w:pStyle w:val="agreefio"/>
            </w:pPr>
            <w:r>
              <w:t>А.А.Сивак</w:t>
            </w:r>
          </w:p>
          <w:p w:rsidR="00B948E3" w:rsidRDefault="00B948E3">
            <w:pPr>
              <w:pStyle w:val="agreedate"/>
            </w:pPr>
            <w:r>
              <w:t>27.05.2014</w:t>
            </w:r>
          </w:p>
        </w:tc>
        <w:tc>
          <w:tcPr>
            <w:tcW w:w="305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agree"/>
            </w:pPr>
            <w:r>
              <w:t>СОГЛАСОВАНО</w:t>
            </w:r>
          </w:p>
          <w:p w:rsidR="00B948E3" w:rsidRDefault="00B948E3">
            <w:pPr>
              <w:pStyle w:val="agree"/>
            </w:pPr>
            <w:r>
              <w:t xml:space="preserve">Председатель Государственного </w:t>
            </w:r>
            <w:r>
              <w:br/>
              <w:t xml:space="preserve">пограничного комитета </w:t>
            </w:r>
            <w:r>
              <w:br/>
              <w:t>Республики Беларусь</w:t>
            </w:r>
          </w:p>
          <w:p w:rsidR="00B948E3" w:rsidRDefault="00B948E3">
            <w:pPr>
              <w:pStyle w:val="agreefio"/>
            </w:pPr>
            <w:r>
              <w:t>Л.С.Мальцев</w:t>
            </w:r>
          </w:p>
          <w:p w:rsidR="00B948E3" w:rsidRDefault="00B948E3">
            <w:pPr>
              <w:pStyle w:val="agreedate"/>
            </w:pPr>
            <w:r>
              <w:t>26.05.2014</w:t>
            </w:r>
          </w:p>
        </w:tc>
      </w:tr>
    </w:tbl>
    <w:p w:rsidR="00B948E3" w:rsidRDefault="00B948E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67"/>
        <w:gridCol w:w="2790"/>
      </w:tblGrid>
      <w:tr w:rsidR="00B948E3">
        <w:tc>
          <w:tcPr>
            <w:tcW w:w="35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newncpi"/>
            </w:pPr>
            <w:r>
              <w:t> </w:t>
            </w:r>
          </w:p>
        </w:tc>
        <w:tc>
          <w:tcPr>
            <w:tcW w:w="14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append1"/>
            </w:pPr>
            <w:r>
              <w:t>Приложение</w:t>
            </w:r>
          </w:p>
          <w:p w:rsidR="00B948E3" w:rsidRDefault="00B948E3">
            <w:pPr>
              <w:pStyle w:val="append"/>
            </w:pPr>
            <w:r>
              <w:t xml:space="preserve">к постановлению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30.05.2014 № 29 </w:t>
            </w:r>
            <w:r>
              <w:br/>
            </w:r>
            <w:r>
              <w:lastRenderedPageBreak/>
              <w:t xml:space="preserve">(в редакции постановления </w:t>
            </w:r>
            <w:r>
              <w:br/>
              <w:t xml:space="preserve">Государственного </w:t>
            </w:r>
            <w:r>
              <w:br/>
              <w:t xml:space="preserve">таможенного комитета </w:t>
            </w:r>
            <w:r>
              <w:br/>
              <w:t xml:space="preserve">Республики Беларусь </w:t>
            </w:r>
            <w:r>
              <w:br/>
              <w:t xml:space="preserve">05.04.2024 № 14) </w:t>
            </w:r>
          </w:p>
        </w:tc>
      </w:tr>
    </w:tbl>
    <w:p w:rsidR="00B948E3" w:rsidRDefault="00B948E3">
      <w:pPr>
        <w:pStyle w:val="titlep"/>
      </w:pPr>
      <w:r>
        <w:lastRenderedPageBreak/>
        <w:t>Время работы таможенных органов в республиканских пунктах таможенного оформления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94"/>
        <w:gridCol w:w="2464"/>
        <w:gridCol w:w="6089"/>
      </w:tblGrid>
      <w:tr w:rsidR="00B948E3">
        <w:trPr>
          <w:trHeight w:val="240"/>
        </w:trPr>
        <w:tc>
          <w:tcPr>
            <w:tcW w:w="42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48E3" w:rsidRDefault="00B948E3">
            <w:pPr>
              <w:pStyle w:val="table10"/>
              <w:jc w:val="center"/>
            </w:pPr>
            <w:r>
              <w:t>№</w:t>
            </w:r>
            <w:r>
              <w:br/>
              <w:t>п/п</w:t>
            </w:r>
          </w:p>
        </w:tc>
        <w:tc>
          <w:tcPr>
            <w:tcW w:w="1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48E3" w:rsidRDefault="00B948E3">
            <w:pPr>
              <w:pStyle w:val="table10"/>
              <w:jc w:val="center"/>
            </w:pPr>
            <w:r>
              <w:t>Наименование республиканского пункта таможенного оформления</w:t>
            </w:r>
          </w:p>
        </w:tc>
        <w:tc>
          <w:tcPr>
            <w:tcW w:w="325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B948E3" w:rsidRDefault="00B948E3">
            <w:pPr>
              <w:pStyle w:val="table10"/>
              <w:jc w:val="center"/>
            </w:pPr>
            <w:r>
              <w:t>Время работы таможенного органа в республиканском пункте таможенного оформления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 Республиканские пункты таможенного оформления, расположенные в регионе деятельности Брестской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Брест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аэропорта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Брест-Восточный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Брест-Северный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Брест-Центральный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Ежедневно с 8.00 до 20.00, в остальное время по заявке транспортного республиканского унитарного предприятия «Брестское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Варшавский мост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Верхний Теребежов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Высоколитовск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«Брестское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Горынь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«Барановичское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Домачево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 рабочие дни с 9.00 до 18.00, в остальное время по 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Козловичи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Лунинец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Ежедневно с 9.30 до 21.30, в остальное время по заявке транспортного республиканского унитарного предприятия «Барановичское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Мокраны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Ежедневно с 8.00 до 20.00, в остальное время по 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Мохро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Невель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Олтуш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Переров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органов пограничной службы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Песчатка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 рабочие дни с 9.00 до 18.00, в остальное время по 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Томашовка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1.19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Хотислав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«Брестское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 Республиканские пункты таможенного оформления, расположенные в регионе деятельности Витебской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Аэродром Орша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аэродрома или общества с ограниченной ответственностью «Бремино групп»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Витебск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аэропорта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Бигосово-1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Бигосово-2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Полоцк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«Витебское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Урбаны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2.7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Видзы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 рабочие дни с 9.00 до 18.00, в остальное время по 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 Республиканские пункты таможенного оформления, расположенные в регионе деятельности Гомельской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Александровка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Гомель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Веселовка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lastRenderedPageBreak/>
              <w:t>3.4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Глушкевичи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Гомель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«Гомельское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Иолча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«Гомельское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Калинковичи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Комарин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Новая Гута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 xml:space="preserve">Круглосуточно 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Новая Рудня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 xml:space="preserve">Круглосуточно 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Новобелицкая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Речной порт Гомель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речного 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Речной порт Мозырь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речного 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Речной порт Речица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речного 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3.15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Словечно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«Гомельское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 Республиканские пункты таможенного оформления, расположенные в регионе деятельности Гродненской региональной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Гродно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аэропорта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Бенякони-1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Бенякони-2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«Барановичское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Берестовица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Брузги-1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Брузги-2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4.7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Гродно-Центральный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«Барановичское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4.8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Гудогай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4.9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Каменный Лог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4.10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Котловка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Лесная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 в период с 1 мая по 1 октября с 8.00 до 20.00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Лида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транспортного республиканского унитарного предприятия «Барановичское отделение Белорусской железной дороги»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4.13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Лоша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4.14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Привалка-1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4.15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Привалка-2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заинтересованных лиц в период с 1 мая по 1 октября с 8.00 до 20.00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4.16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Свислочь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5. Республиканские пункты таможенного оформления, расположенные в регионе деятельности Минской региональной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5.1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Минск-2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5.2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Молодечно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Круглосуточно</w:t>
            </w:r>
          </w:p>
        </w:tc>
      </w:tr>
      <w:tr w:rsidR="00B948E3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6. Республиканские пункты таможенного оформления, расположенные в регионе деятельности Могилевской таможни</w:t>
            </w:r>
          </w:p>
        </w:tc>
      </w:tr>
      <w:tr w:rsidR="00B948E3">
        <w:trPr>
          <w:trHeight w:val="240"/>
        </w:trPr>
        <w:tc>
          <w:tcPr>
            <w:tcW w:w="425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  <w:jc w:val="center"/>
            </w:pPr>
            <w:r>
              <w:t>6.1</w:t>
            </w:r>
          </w:p>
        </w:tc>
        <w:tc>
          <w:tcPr>
            <w:tcW w:w="13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Аэропорт Могилев</w:t>
            </w:r>
          </w:p>
        </w:tc>
        <w:tc>
          <w:tcPr>
            <w:tcW w:w="3257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948E3" w:rsidRDefault="00B948E3">
            <w:pPr>
              <w:pStyle w:val="table10"/>
            </w:pPr>
            <w:r>
              <w:t>По заявке администрации аэропорта</w:t>
            </w:r>
          </w:p>
        </w:tc>
      </w:tr>
    </w:tbl>
    <w:p w:rsidR="00B948E3" w:rsidRDefault="00B948E3">
      <w:pPr>
        <w:pStyle w:val="newncpi"/>
      </w:pPr>
      <w:r>
        <w:t> </w:t>
      </w:r>
    </w:p>
    <w:p w:rsidR="008E5F29" w:rsidRDefault="008E5F29"/>
    <w:sectPr w:rsidR="008E5F29" w:rsidSect="00B948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1134" w:left="1416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73FB" w:rsidRDefault="00B673FB" w:rsidP="00B948E3">
      <w:pPr>
        <w:spacing w:after="0" w:line="240" w:lineRule="auto"/>
      </w:pPr>
      <w:r>
        <w:separator/>
      </w:r>
    </w:p>
  </w:endnote>
  <w:endnote w:type="continuationSeparator" w:id="0">
    <w:p w:rsidR="00B673FB" w:rsidRDefault="00B673FB" w:rsidP="00B94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3" w:rsidRDefault="00B948E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3" w:rsidRDefault="00B948E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101"/>
    </w:tblGrid>
    <w:tr w:rsidR="00B948E3" w:rsidTr="00B948E3">
      <w:tc>
        <w:tcPr>
          <w:tcW w:w="1800" w:type="dxa"/>
          <w:shd w:val="clear" w:color="auto" w:fill="auto"/>
          <w:vAlign w:val="center"/>
        </w:tcPr>
        <w:p w:rsidR="00B948E3" w:rsidRDefault="00B948E3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shd w:val="clear" w:color="auto" w:fill="auto"/>
          <w:vAlign w:val="center"/>
        </w:tcPr>
        <w:p w:rsidR="00B948E3" w:rsidRDefault="00B948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B948E3" w:rsidRDefault="00B948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05.01.2026</w:t>
          </w:r>
        </w:p>
        <w:p w:rsidR="00B948E3" w:rsidRPr="00B948E3" w:rsidRDefault="00B948E3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B948E3" w:rsidRDefault="00B948E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73FB" w:rsidRDefault="00B673FB" w:rsidP="00B948E3">
      <w:pPr>
        <w:spacing w:after="0" w:line="240" w:lineRule="auto"/>
      </w:pPr>
      <w:r>
        <w:separator/>
      </w:r>
    </w:p>
  </w:footnote>
  <w:footnote w:type="continuationSeparator" w:id="0">
    <w:p w:rsidR="00B673FB" w:rsidRDefault="00B673FB" w:rsidP="00B94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3" w:rsidRDefault="00B948E3" w:rsidP="00E840E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948E3" w:rsidRDefault="00B948E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3" w:rsidRPr="00B948E3" w:rsidRDefault="00B948E3" w:rsidP="00E840E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B948E3">
      <w:rPr>
        <w:rStyle w:val="a7"/>
        <w:rFonts w:ascii="Times New Roman" w:hAnsi="Times New Roman" w:cs="Times New Roman"/>
        <w:sz w:val="24"/>
      </w:rPr>
      <w:fldChar w:fldCharType="begin"/>
    </w:r>
    <w:r w:rsidRPr="00B948E3">
      <w:rPr>
        <w:rStyle w:val="a7"/>
        <w:rFonts w:ascii="Times New Roman" w:hAnsi="Times New Roman" w:cs="Times New Roman"/>
        <w:sz w:val="24"/>
      </w:rPr>
      <w:instrText xml:space="preserve">PAGE  </w:instrText>
    </w:r>
    <w:r w:rsidRPr="00B948E3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4</w:t>
    </w:r>
    <w:r w:rsidRPr="00B948E3">
      <w:rPr>
        <w:rStyle w:val="a7"/>
        <w:rFonts w:ascii="Times New Roman" w:hAnsi="Times New Roman" w:cs="Times New Roman"/>
        <w:sz w:val="24"/>
      </w:rPr>
      <w:fldChar w:fldCharType="end"/>
    </w:r>
  </w:p>
  <w:p w:rsidR="00B948E3" w:rsidRPr="00B948E3" w:rsidRDefault="00B948E3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E3" w:rsidRDefault="00B948E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E3"/>
    <w:rsid w:val="008E5F29"/>
    <w:rsid w:val="00B673FB"/>
    <w:rsid w:val="00B94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07FF4C-7CF1-439B-B522-1617AEDE9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B948E3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948E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p">
    <w:name w:val="titlep"/>
    <w:basedOn w:val="a"/>
    <w:rsid w:val="00B948E3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948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B948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948E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948E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greefio">
    <w:name w:val="agreefio"/>
    <w:basedOn w:val="a"/>
    <w:rsid w:val="00B948E3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B948E3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B948E3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B948E3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B948E3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B948E3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948E3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B948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B948E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B948E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B948E3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B948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B948E3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B9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48E3"/>
  </w:style>
  <w:style w:type="paragraph" w:styleId="a5">
    <w:name w:val="footer"/>
    <w:basedOn w:val="a"/>
    <w:link w:val="a6"/>
    <w:uiPriority w:val="99"/>
    <w:unhideWhenUsed/>
    <w:rsid w:val="00B948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48E3"/>
  </w:style>
  <w:style w:type="character" w:styleId="a7">
    <w:name w:val="page number"/>
    <w:basedOn w:val="a0"/>
    <w:uiPriority w:val="99"/>
    <w:semiHidden/>
    <w:unhideWhenUsed/>
    <w:rsid w:val="00B948E3"/>
  </w:style>
  <w:style w:type="table" w:styleId="a8">
    <w:name w:val="Table Grid"/>
    <w:basedOn w:val="a1"/>
    <w:uiPriority w:val="39"/>
    <w:rsid w:val="00B94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1363</Words>
  <Characters>9423</Characters>
  <Application>Microsoft Office Word</Application>
  <DocSecurity>0</DocSecurity>
  <Lines>349</Lines>
  <Paragraphs>263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Шишкова Татьяна Владимировна</dc:creator>
  <cp:keywords/>
  <dc:description/>
  <cp:lastModifiedBy>Шишкова Татьяна Владимировна</cp:lastModifiedBy>
  <cp:revision>1</cp:revision>
  <dcterms:created xsi:type="dcterms:W3CDTF">2026-01-05T06:40:00Z</dcterms:created>
  <dcterms:modified xsi:type="dcterms:W3CDTF">2026-01-05T06:40:00Z</dcterms:modified>
</cp:coreProperties>
</file>